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3D" w:rsidRPr="001A2C06" w:rsidRDefault="00F15A03" w:rsidP="001A2C06">
      <w:pPr>
        <w:bidi/>
        <w:spacing w:after="0" w:line="240" w:lineRule="auto"/>
        <w:jc w:val="center"/>
        <w:rPr>
          <w:rFonts w:ascii="Hacen Samra Lt" w:hAnsi="Hacen Samra Lt" w:cs="Hacen Samra Lt"/>
          <w:sz w:val="32"/>
          <w:szCs w:val="32"/>
          <w:rtl/>
          <w:lang w:bidi="ar-DZ"/>
        </w:rPr>
      </w:pPr>
      <w:r>
        <w:rPr>
          <w:rFonts w:ascii="Hacen Samra Lt" w:hAnsi="Hacen Samra Lt" w:cs="Hacen Samra Lt" w:hint="cs"/>
          <w:sz w:val="32"/>
          <w:szCs w:val="32"/>
          <w:rtl/>
          <w:lang w:bidi="ar-DZ"/>
        </w:rPr>
        <w:t xml:space="preserve">عنوان المقال: نوع الخط </w:t>
      </w:r>
      <w:proofErr w:type="spellStart"/>
      <w:r w:rsidRPr="00F15A03">
        <w:rPr>
          <w:rFonts w:ascii="Hacen Samra Lt" w:hAnsi="Hacen Samra Lt" w:cs="Hacen Samra Lt"/>
          <w:sz w:val="32"/>
          <w:szCs w:val="32"/>
          <w:lang w:bidi="ar-DZ"/>
        </w:rPr>
        <w:t>Hacen</w:t>
      </w:r>
      <w:proofErr w:type="spellEnd"/>
      <w:r w:rsidRPr="00F15A03">
        <w:rPr>
          <w:rFonts w:ascii="Hacen Samra Lt" w:hAnsi="Hacen Samra Lt" w:cs="Hacen Samra Lt"/>
          <w:sz w:val="32"/>
          <w:szCs w:val="32"/>
          <w:lang w:bidi="ar-DZ"/>
        </w:rPr>
        <w:t xml:space="preserve"> </w:t>
      </w:r>
      <w:proofErr w:type="spellStart"/>
      <w:r w:rsidRPr="00F15A03">
        <w:rPr>
          <w:rFonts w:ascii="Hacen Samra Lt" w:hAnsi="Hacen Samra Lt" w:cs="Hacen Samra Lt"/>
          <w:sz w:val="32"/>
          <w:szCs w:val="32"/>
          <w:lang w:bidi="ar-DZ"/>
        </w:rPr>
        <w:t>Samra</w:t>
      </w:r>
      <w:proofErr w:type="spellEnd"/>
      <w:r w:rsidRPr="00F15A03">
        <w:rPr>
          <w:rFonts w:ascii="Hacen Samra Lt" w:hAnsi="Hacen Samra Lt" w:cs="Hacen Samra Lt"/>
          <w:sz w:val="32"/>
          <w:szCs w:val="32"/>
          <w:lang w:bidi="ar-DZ"/>
        </w:rPr>
        <w:t xml:space="preserve"> </w:t>
      </w:r>
      <w:proofErr w:type="spellStart"/>
      <w:r w:rsidRPr="00F15A03">
        <w:rPr>
          <w:rFonts w:ascii="Hacen Samra Lt" w:hAnsi="Hacen Samra Lt" w:cs="Hacen Samra Lt"/>
          <w:sz w:val="32"/>
          <w:szCs w:val="32"/>
          <w:lang w:bidi="ar-DZ"/>
        </w:rPr>
        <w:t>Lt</w:t>
      </w:r>
      <w:proofErr w:type="spellEnd"/>
      <w:r>
        <w:rPr>
          <w:rFonts w:ascii="Hacen Samra Lt" w:hAnsi="Hacen Samra Lt" w:cs="Hacen Samra Lt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Hacen Samra Lt" w:hAnsi="Hacen Samra Lt" w:cs="Hacen Samra Lt" w:hint="cs"/>
          <w:sz w:val="32"/>
          <w:szCs w:val="32"/>
          <w:rtl/>
          <w:lang w:bidi="ar-DZ"/>
        </w:rPr>
        <w:t>حجم</w:t>
      </w:r>
      <w:proofErr w:type="gramEnd"/>
      <w:r>
        <w:rPr>
          <w:rFonts w:ascii="Hacen Samra Lt" w:hAnsi="Hacen Samra Lt" w:cs="Hacen Samra Lt" w:hint="cs"/>
          <w:sz w:val="32"/>
          <w:szCs w:val="32"/>
          <w:rtl/>
          <w:lang w:bidi="ar-DZ"/>
        </w:rPr>
        <w:t xml:space="preserve"> الخط 16</w:t>
      </w:r>
    </w:p>
    <w:p w:rsidR="00F66675" w:rsidRPr="00F20628" w:rsidRDefault="00F15A03" w:rsidP="00F20628">
      <w:pPr>
        <w:bidi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الاسم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واللقب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الجامعة</w:t>
      </w:r>
    </w:p>
    <w:p w:rsidR="00F20628" w:rsidRDefault="00351669" w:rsidP="00F2062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2062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ملخص</w:t>
      </w: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F15A0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نوع الخط</w:t>
      </w: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F15A03" w:rsidRPr="00F15A03">
        <w:rPr>
          <w:rFonts w:ascii="Simplified Arabic" w:hAnsi="Simplified Arabic" w:cs="Simplified Arabic"/>
          <w:sz w:val="28"/>
          <w:szCs w:val="28"/>
          <w:lang w:bidi="ar-DZ"/>
        </w:rPr>
        <w:t>Simplified</w:t>
      </w:r>
      <w:proofErr w:type="spellEnd"/>
      <w:r w:rsidR="00F15A03" w:rsidRPr="00F15A03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 w:rsidR="00F15A03" w:rsidRPr="00F15A03">
        <w:rPr>
          <w:rFonts w:ascii="Simplified Arabic" w:hAnsi="Simplified Arabic" w:cs="Simplified Arabic"/>
          <w:sz w:val="28"/>
          <w:szCs w:val="28"/>
          <w:lang w:bidi="ar-DZ"/>
        </w:rPr>
        <w:t>Arabic</w:t>
      </w:r>
      <w:proofErr w:type="spellEnd"/>
      <w:r w:rsidR="00F15A0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F15A0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حجم</w:t>
      </w:r>
      <w:proofErr w:type="gramEnd"/>
      <w:r w:rsidR="00F15A0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الخط 14</w:t>
      </w:r>
    </w:p>
    <w:p w:rsidR="008F30A8" w:rsidRPr="00F15A03" w:rsidRDefault="00F15A03" w:rsidP="00F20628">
      <w:pPr>
        <w:bidi/>
        <w:spacing w:after="0" w:line="240" w:lineRule="auto"/>
        <w:ind w:firstLine="566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ملخص</w:t>
      </w:r>
      <w:proofErr w:type="spellEnd"/>
      <w:r w:rsidR="00D11215"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351669" w:rsidRPr="00F20628" w:rsidRDefault="00D11215" w:rsidP="00F15A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الكلمات </w:t>
      </w:r>
      <w:r w:rsidR="00351669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المفتاحية: </w:t>
      </w:r>
      <w:r w:rsidR="00F15A03" w:rsidRPr="00F2062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ملخص</w:t>
      </w:r>
      <w:r w:rsidR="00F15A03" w:rsidRPr="00F15A0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F15A03" w:rsidRPr="00F2062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ملخص</w:t>
      </w:r>
      <w:proofErr w:type="spellEnd"/>
      <w:r w:rsidR="00F15A03" w:rsidRPr="00F15A0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F15A03" w:rsidRPr="00F2062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ملخص</w:t>
      </w:r>
      <w:proofErr w:type="spellEnd"/>
      <w:r w:rsidR="00F15A03" w:rsidRPr="00F15A0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F15A03" w:rsidRPr="00F2062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ملخص</w:t>
      </w:r>
      <w:proofErr w:type="spellEnd"/>
      <w:r w:rsidR="00F15A03" w:rsidRPr="00F15A0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F15A03" w:rsidRPr="00F2062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ملخص</w:t>
      </w:r>
      <w:proofErr w:type="spellEnd"/>
      <w:r w:rsidR="00F15A03" w:rsidRPr="00F15A0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F15A03" w:rsidRPr="00F2062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ملخص</w:t>
      </w:r>
      <w:proofErr w:type="spellEnd"/>
      <w:r w:rsidR="00F15A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5267E3" w:rsidRPr="00F15A03" w:rsidRDefault="005267E3" w:rsidP="00F2062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F20628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Summary:</w:t>
      </w:r>
      <w:r w:rsidR="00F15A03"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DZ"/>
        </w:rPr>
        <w:t xml:space="preserve">  </w:t>
      </w:r>
      <w:r w:rsidR="00F15A03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F15A03" w:rsidRPr="00F15A03">
        <w:rPr>
          <w:rFonts w:asciiTheme="majorBidi" w:hAnsiTheme="majorBidi" w:cstheme="majorBidi"/>
          <w:b/>
          <w:bCs/>
          <w:sz w:val="24"/>
          <w:szCs w:val="24"/>
          <w:lang w:bidi="ar-DZ"/>
        </w:rPr>
        <w:t>Times New Roman (Titres CS)</w:t>
      </w:r>
      <w:r w:rsidR="00F15A03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12</w:t>
      </w:r>
    </w:p>
    <w:p w:rsidR="00F15A03" w:rsidRPr="00F15A03" w:rsidRDefault="00F15A03" w:rsidP="00F15A0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GB" w:bidi="ar-DZ"/>
        </w:rPr>
      </w:pPr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proofErr w:type="spellStart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>Summary</w:t>
      </w:r>
      <w:proofErr w:type="spellEnd"/>
      <w:r w:rsidRPr="00F15A03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</w:p>
    <w:p w:rsidR="00F66675" w:rsidRDefault="005267E3" w:rsidP="00F15A0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val="en-GB" w:bidi="ar-DZ"/>
        </w:rPr>
      </w:pPr>
      <w:r w:rsidRPr="00F20628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Key words</w:t>
      </w:r>
      <w:r w:rsidRPr="00F20628">
        <w:rPr>
          <w:rFonts w:asciiTheme="majorBidi" w:hAnsiTheme="majorBidi" w:cstheme="majorBidi"/>
          <w:sz w:val="24"/>
          <w:szCs w:val="24"/>
          <w:lang w:val="en-GB" w:bidi="ar-DZ"/>
        </w:rPr>
        <w:t xml:space="preserve">: </w:t>
      </w:r>
      <w:r w:rsidR="00F15A03" w:rsidRPr="00F20628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Summary</w:t>
      </w:r>
      <w:r w:rsidR="00F15A03" w:rsidRPr="00F15A03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 </w:t>
      </w:r>
      <w:proofErr w:type="spellStart"/>
      <w:r w:rsidR="00F15A03" w:rsidRPr="00F20628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Summary</w:t>
      </w:r>
      <w:proofErr w:type="spellEnd"/>
      <w:r w:rsidR="00F15A03" w:rsidRPr="00F15A03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 </w:t>
      </w:r>
      <w:proofErr w:type="spellStart"/>
      <w:r w:rsidR="00F15A03" w:rsidRPr="00F20628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Summary</w:t>
      </w:r>
      <w:proofErr w:type="spellEnd"/>
      <w:r w:rsidR="00F15A03" w:rsidRPr="00F15A03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 </w:t>
      </w:r>
      <w:proofErr w:type="spellStart"/>
      <w:r w:rsidR="00F15A03" w:rsidRPr="00F20628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Summary</w:t>
      </w:r>
      <w:proofErr w:type="spellEnd"/>
      <w:r w:rsidR="00F15A03" w:rsidRPr="00F15A03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 </w:t>
      </w:r>
      <w:proofErr w:type="spellStart"/>
      <w:r w:rsidR="00F15A03" w:rsidRPr="00F20628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Summary</w:t>
      </w:r>
      <w:proofErr w:type="spellEnd"/>
      <w:r w:rsidR="00F15A03" w:rsidRPr="00F15A03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 </w:t>
      </w:r>
      <w:proofErr w:type="spellStart"/>
      <w:r w:rsidR="00F15A03" w:rsidRPr="00F20628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Summary</w:t>
      </w:r>
      <w:proofErr w:type="spellEnd"/>
    </w:p>
    <w:p w:rsidR="00F20628" w:rsidRDefault="00F20628" w:rsidP="00F206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val="en-GB" w:bidi="ar-DZ"/>
        </w:rPr>
      </w:pPr>
    </w:p>
    <w:p w:rsidR="00F20628" w:rsidRDefault="00F20628" w:rsidP="00F206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val="en-GB" w:bidi="ar-DZ"/>
        </w:rPr>
      </w:pPr>
    </w:p>
    <w:p w:rsidR="00F20628" w:rsidRDefault="00F20628" w:rsidP="00F206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val="en-GB" w:bidi="ar-DZ"/>
        </w:rPr>
      </w:pPr>
    </w:p>
    <w:p w:rsidR="00F20628" w:rsidRDefault="00F20628" w:rsidP="00F206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val="en-GB" w:bidi="ar-DZ"/>
        </w:rPr>
      </w:pPr>
    </w:p>
    <w:p w:rsidR="00F20628" w:rsidRDefault="00F20628" w:rsidP="00F206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val="en-GB" w:bidi="ar-DZ"/>
        </w:rPr>
      </w:pPr>
    </w:p>
    <w:p w:rsidR="00F20628" w:rsidRDefault="00F20628" w:rsidP="00F206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val="en-GB" w:bidi="ar-DZ"/>
        </w:rPr>
      </w:pPr>
    </w:p>
    <w:p w:rsidR="00F20628" w:rsidRDefault="00F20628" w:rsidP="00F206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val="en-GB" w:bidi="ar-DZ"/>
        </w:rPr>
      </w:pPr>
    </w:p>
    <w:p w:rsidR="00F15A03" w:rsidRDefault="00F15A03" w:rsidP="00F20628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F15A03" w:rsidRDefault="00F15A03" w:rsidP="00F15A0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F15A03" w:rsidRDefault="00F15A03" w:rsidP="00F15A0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F15A03" w:rsidRDefault="00F15A03" w:rsidP="00F15A0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F15A03" w:rsidRDefault="00F15A03" w:rsidP="00F15A0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F15A03" w:rsidRDefault="00F15A03" w:rsidP="00F15A0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F15A03" w:rsidRDefault="00F15A03" w:rsidP="00F15A0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F15A03" w:rsidRDefault="00F15A03" w:rsidP="00F15A03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يكتب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متن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المقال أو المداخلة بخط </w:t>
      </w:r>
      <w:proofErr w:type="spellStart"/>
      <w:r w:rsidRPr="00F15A0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Simplified</w:t>
      </w:r>
      <w:proofErr w:type="spellEnd"/>
      <w:r w:rsidRPr="00F15A0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Arabic</w:t>
      </w:r>
      <w:proofErr w:type="spellEnd"/>
    </w:p>
    <w:p w:rsidR="00F15A03" w:rsidRDefault="00F15A03" w:rsidP="00F15A03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حجم الخط 14</w:t>
      </w:r>
    </w:p>
    <w:p w:rsidR="00F15A03" w:rsidRDefault="00F15A03" w:rsidP="00F15A03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التباعد بين الأسطر 1 سم</w:t>
      </w:r>
    </w:p>
    <w:p w:rsidR="008B367C" w:rsidRPr="00F20628" w:rsidRDefault="008B367C" w:rsidP="00F15A0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2062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مقدمة:</w:t>
      </w:r>
    </w:p>
    <w:p w:rsidR="006A61B1" w:rsidRPr="00F20628" w:rsidRDefault="00F15A03" w:rsidP="00F15A03">
      <w:pPr>
        <w:bidi/>
        <w:spacing w:after="0" w:line="240" w:lineRule="auto"/>
        <w:ind w:firstLine="566"/>
        <w:jc w:val="both"/>
        <w:rPr>
          <w:rFonts w:ascii="Simplified Arabic" w:hAnsi="Simplified Arabic" w:cs="Simplified Arabic"/>
          <w:sz w:val="28"/>
          <w:szCs w:val="28"/>
          <w:rtl/>
          <w:lang w:eastAsia="fr-FR" w:bidi="ar-DZ"/>
        </w:rPr>
      </w:pPr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>مقدمة</w:t>
      </w:r>
      <w:proofErr w:type="spellEnd"/>
      <w:r w:rsidRPr="00F15A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15A0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1827D5" w:rsidRPr="00F20628" w:rsidRDefault="001827D5" w:rsidP="00F20628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F2062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المراجع:</w:t>
      </w:r>
      <w:r w:rsidR="00F15A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المراجع ترتب ترتيب ابجدي في نهاية المقال كما في المثال الموالي.</w:t>
      </w:r>
    </w:p>
    <w:p w:rsidR="00B42B8A" w:rsidRPr="00F20628" w:rsidRDefault="00B42B8A" w:rsidP="00F2062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1-أبو حفص مباركي(2004</w:t>
      </w:r>
      <w:r w:rsidR="00632FA8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): العمل</w:t>
      </w:r>
      <w:r w:rsidR="001A2C0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32FA8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البشري، ط2، دار</w:t>
      </w: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النشر </w:t>
      </w:r>
      <w:r w:rsidR="00632FA8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والتوزيع، الجزائر</w:t>
      </w: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</w:p>
    <w:p w:rsidR="00B42B8A" w:rsidRPr="00F20628" w:rsidRDefault="00B42B8A" w:rsidP="00F2062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2-إبراهيم </w:t>
      </w:r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رشيد</w:t>
      </w:r>
      <w:r w:rsidR="00034BEE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(2011): الوسائل</w:t>
      </w: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التعليمية </w:t>
      </w:r>
      <w:r w:rsidR="00034BEE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أهميتها، </w:t>
      </w:r>
      <w:proofErr w:type="gramStart"/>
      <w:r w:rsidR="00034BEE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أنواعها</w:t>
      </w:r>
      <w:proofErr w:type="gramEnd"/>
      <w:r w:rsidR="00034BEE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، معايير</w:t>
      </w: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اختيارها</w:t>
      </w:r>
    </w:p>
    <w:p w:rsidR="00B42B8A" w:rsidRPr="00F20628" w:rsidRDefault="00B42B8A" w:rsidP="00F2062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20628">
        <w:rPr>
          <w:rFonts w:ascii="Simplified Arabic" w:hAnsi="Simplified Arabic" w:cs="Simplified Arabic"/>
          <w:sz w:val="28"/>
          <w:szCs w:val="28"/>
          <w:lang w:bidi="ar-DZ"/>
        </w:rPr>
        <w:t>http://www.ibrahimrashidacademy.net/2011/09/klwh_23.html</w:t>
      </w:r>
    </w:p>
    <w:p w:rsidR="00B42B8A" w:rsidRPr="00F20628" w:rsidRDefault="00B42B8A" w:rsidP="00F2062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3-إيديو ليلي(2019</w:t>
      </w:r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): تقنية</w:t>
      </w: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التعليم الرقمي وتطبيقاته في العملية </w:t>
      </w:r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التعليمية (</w:t>
      </w: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القصص الرقمية والألعاب الحاسوبية </w:t>
      </w:r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نموذجا) مجلة</w:t>
      </w: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الاناسة وعلوم </w:t>
      </w:r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المجتمع، العدد</w:t>
      </w: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957118" w:rsidRPr="00F20628" w:rsidRDefault="00D55276" w:rsidP="00F2062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4</w:t>
      </w:r>
      <w:r w:rsidR="00957118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-دباب زهية وآخرون(2019</w:t>
      </w:r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): معوقات</w:t>
      </w:r>
      <w:r w:rsidR="00957118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التعليم الرقمي في المدرسة </w:t>
      </w:r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الجزائرية، المجلة</w:t>
      </w:r>
      <w:r w:rsidR="00957118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العربية للآداب والدراسات </w:t>
      </w:r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الإنسانية، العدد7، الجزائر</w:t>
      </w:r>
      <w:r w:rsidR="00957118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957118" w:rsidRPr="00F20628" w:rsidRDefault="00D55276" w:rsidP="00F2062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5</w:t>
      </w:r>
      <w:r w:rsidR="00957118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-رضا محمد عطية وآخرون(2000</w:t>
      </w:r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): التعليم</w:t>
      </w:r>
      <w:r w:rsidR="00957118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الالكتروني كمستحدث تعليمي،</w:t>
      </w:r>
    </w:p>
    <w:p w:rsidR="00D55276" w:rsidRPr="00F20628" w:rsidRDefault="00D55276" w:rsidP="00F2062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6-سلامة عبد العظيم حسين وأشواق عبد الجليل علي: الجودة في التعليم الالكتروني (مفاهيم نظرية وخبرات عالمية)، دار الجامعة الجديدة للنشر، الإسكندرية</w:t>
      </w:r>
      <w:proofErr w:type="gramStart"/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،2008</w:t>
      </w:r>
      <w:proofErr w:type="gramEnd"/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400E8B" w:rsidRPr="00F20628" w:rsidRDefault="00D55276" w:rsidP="00F2062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7-</w:t>
      </w:r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عسلي سمرة(2018): </w:t>
      </w:r>
      <w:proofErr w:type="spellStart"/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الارغونوميا</w:t>
      </w:r>
      <w:proofErr w:type="spellEnd"/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التصميمية، مطبوعة جامعية موجهة للطلبة السنة الثالثة تخصص علم النفس العمل والتنظيم، جامعة سطيف 2</w:t>
      </w:r>
    </w:p>
    <w:p w:rsidR="00D55276" w:rsidRPr="00F20628" w:rsidRDefault="00D55276" w:rsidP="00F2062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8-عبد الرحمن عيسوي، 1998، عام النفس والإنتاج، الدار الجامعية للطباعة والتوزيع، الإسكندرية.</w:t>
      </w:r>
    </w:p>
    <w:p w:rsidR="00D55276" w:rsidRPr="00F20628" w:rsidRDefault="00D55276" w:rsidP="00F2062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9-فدا إبراهيم المصري(2018): الأهداف </w:t>
      </w:r>
      <w:proofErr w:type="spellStart"/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الارغونوميا</w:t>
      </w:r>
      <w:proofErr w:type="spellEnd"/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تحقيق عناصر التنمية البشرية والتمكين المهني للطلبة، كتاب اعمال المؤتمر الدولي، طرابلس.</w:t>
      </w:r>
    </w:p>
    <w:p w:rsidR="00D55276" w:rsidRPr="00F20628" w:rsidRDefault="00D55276" w:rsidP="00F2062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10-لونيس علي وآخرون(2018): دور التعلم الرقمي في تحسين الأداء لدى المعلم والمتعلم (البيئة المهنية نموذجا)، مجلة العلوم الإنسانية والاجتماعية، الجزائر.</w:t>
      </w:r>
    </w:p>
    <w:p w:rsidR="00B42B8A" w:rsidRPr="00F20628" w:rsidRDefault="00D55276" w:rsidP="00F2062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11-</w:t>
      </w:r>
      <w:r w:rsidR="00B42B8A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محمد مقداد(2010</w:t>
      </w:r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): </w:t>
      </w:r>
      <w:proofErr w:type="spellStart"/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الارغونوميا</w:t>
      </w:r>
      <w:proofErr w:type="spellEnd"/>
      <w:r w:rsidR="001A2C0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المعرفية، دار</w:t>
      </w:r>
      <w:r w:rsidR="00B42B8A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قانة للنشر </w:t>
      </w:r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والتوزيع، الجزائر</w:t>
      </w:r>
      <w:r w:rsidR="00B42B8A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B42B8A" w:rsidRPr="00F20628" w:rsidRDefault="00D55276" w:rsidP="00F2062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12-</w:t>
      </w:r>
      <w:r w:rsidR="00B42B8A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محمد مسلم(</w:t>
      </w:r>
      <w:r w:rsidR="00957118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2007</w:t>
      </w:r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): مدخل</w:t>
      </w:r>
      <w:r w:rsidR="00957118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علم النفس العمل </w:t>
      </w:r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والتنظيم، ط2، دار</w:t>
      </w:r>
      <w:r w:rsidR="00957118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قرطبة </w:t>
      </w:r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للنشر والتوزيع، الجزائر</w:t>
      </w:r>
      <w:r w:rsidR="00957118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B42B8A" w:rsidRPr="00F20628" w:rsidRDefault="00D55276" w:rsidP="00F2062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13-</w:t>
      </w:r>
      <w:r w:rsidR="003C653A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منصوري مصطفي وآخرون(2017</w:t>
      </w:r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): </w:t>
      </w:r>
      <w:proofErr w:type="spellStart"/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الارغونوميا</w:t>
      </w:r>
      <w:proofErr w:type="spellEnd"/>
      <w:r w:rsidR="003C653A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المدرسية في خدمة التعليم </w:t>
      </w:r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وتطويره، مجلة</w:t>
      </w:r>
      <w:r w:rsidR="003C653A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جيل العلوم الإنسانية </w:t>
      </w:r>
      <w:r w:rsidR="00400E8B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والاجتماعية، العدد</w:t>
      </w:r>
      <w:r w:rsidR="003C653A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34</w:t>
      </w: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8A1164" w:rsidRPr="00F20628" w:rsidRDefault="00D55276" w:rsidP="00F15A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14-</w:t>
      </w:r>
      <w:r w:rsidR="00C123E3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معن الخطيب(2020</w:t>
      </w:r>
      <w:r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>): تحديات</w:t>
      </w:r>
      <w:r w:rsidR="00C123E3" w:rsidRPr="00F206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التعلم الالكتروني في ظل أزمة كورونا،</w:t>
      </w:r>
      <w:bookmarkStart w:id="0" w:name="_GoBack"/>
      <w:bookmarkEnd w:id="0"/>
    </w:p>
    <w:sectPr w:rsidR="008A1164" w:rsidRPr="00F20628" w:rsidSect="001A2C06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98" w:rsidRDefault="002C7698" w:rsidP="00F20628">
      <w:pPr>
        <w:spacing w:after="0" w:line="240" w:lineRule="auto"/>
      </w:pPr>
      <w:r>
        <w:separator/>
      </w:r>
    </w:p>
  </w:endnote>
  <w:endnote w:type="continuationSeparator" w:id="0">
    <w:p w:rsidR="002C7698" w:rsidRDefault="002C7698" w:rsidP="00F2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cen Samra L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473136502"/>
      <w:docPartObj>
        <w:docPartGallery w:val="Page Numbers (Bottom of Page)"/>
        <w:docPartUnique/>
      </w:docPartObj>
    </w:sdtPr>
    <w:sdtEndPr/>
    <w:sdtContent>
      <w:p w:rsidR="00F20628" w:rsidRPr="00F20628" w:rsidRDefault="00F20628" w:rsidP="00F20628">
        <w:pPr>
          <w:pStyle w:val="Pieddepag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F15A03" w:rsidRPr="00F15A03">
          <w:rPr>
            <w:rFonts w:asciiTheme="majorHAnsi" w:eastAsiaTheme="majorEastAsia" w:hAnsiTheme="majorHAnsi" w:cstheme="majorBidi"/>
            <w:noProof/>
            <w:sz w:val="28"/>
            <w:szCs w:val="28"/>
          </w:rPr>
          <w:t>176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98" w:rsidRDefault="002C7698" w:rsidP="00F20628">
      <w:pPr>
        <w:spacing w:after="0" w:line="240" w:lineRule="auto"/>
      </w:pPr>
      <w:r>
        <w:separator/>
      </w:r>
    </w:p>
  </w:footnote>
  <w:footnote w:type="continuationSeparator" w:id="0">
    <w:p w:rsidR="002C7698" w:rsidRDefault="002C7698" w:rsidP="00F2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6"/>
      <w:gridCol w:w="8155"/>
      <w:gridCol w:w="747"/>
    </w:tblGrid>
    <w:tr w:rsidR="00F20628" w:rsidTr="001C15E3">
      <w:trPr>
        <w:trHeight w:val="288"/>
      </w:trPr>
      <w:tc>
        <w:tcPr>
          <w:tcW w:w="966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:rsidR="00F20628" w:rsidRPr="0068473F" w:rsidRDefault="00F20628" w:rsidP="001C15E3">
          <w:pPr>
            <w:pStyle w:val="En-tte"/>
            <w:rPr>
              <w:rFonts w:ascii="Cambria" w:hAnsi="Cambria" w:cs="Times New Roman"/>
              <w:sz w:val="36"/>
              <w:szCs w:val="3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494974C8" wp14:editId="2211F752">
                <wp:simplePos x="0" y="0"/>
                <wp:positionH relativeFrom="margin">
                  <wp:posOffset>24130</wp:posOffset>
                </wp:positionH>
                <wp:positionV relativeFrom="margin">
                  <wp:posOffset>-92710</wp:posOffset>
                </wp:positionV>
                <wp:extent cx="454660" cy="40386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55" w:type="dxa"/>
          <w:tcBorders>
            <w:top w:val="nil"/>
            <w:left w:val="single" w:sz="18" w:space="0" w:color="808080"/>
            <w:bottom w:val="single" w:sz="18" w:space="0" w:color="808080"/>
            <w:right w:val="single" w:sz="18" w:space="0" w:color="808080"/>
          </w:tcBorders>
          <w:hideMark/>
        </w:tcPr>
        <w:p w:rsidR="00F20628" w:rsidRPr="001A2C06" w:rsidRDefault="00F15A03" w:rsidP="001C15E3">
          <w:pPr>
            <w:tabs>
              <w:tab w:val="left" w:pos="2017"/>
            </w:tabs>
            <w:bidi/>
            <w:spacing w:after="0" w:line="240" w:lineRule="auto"/>
            <w:jc w:val="center"/>
            <w:rPr>
              <w:rFonts w:ascii="Hacen Samra Lt" w:hAnsi="Hacen Samra Lt" w:cs="Hacen Samra Lt"/>
              <w:b/>
              <w:bCs/>
              <w:sz w:val="30"/>
              <w:szCs w:val="30"/>
              <w:lang w:bidi="ar-DZ"/>
            </w:rPr>
          </w:pPr>
          <w:proofErr w:type="gramStart"/>
          <w:r>
            <w:rPr>
              <w:rFonts w:ascii="Hacen Samra Lt" w:hAnsi="Hacen Samra Lt" w:cs="Hacen Samra Lt" w:hint="cs"/>
              <w:b/>
              <w:bCs/>
              <w:sz w:val="28"/>
              <w:szCs w:val="28"/>
              <w:rtl/>
              <w:lang w:bidi="ar-DZ"/>
            </w:rPr>
            <w:t>عنوان</w:t>
          </w:r>
          <w:proofErr w:type="gramEnd"/>
          <w:r>
            <w:rPr>
              <w:rFonts w:ascii="Hacen Samra Lt" w:hAnsi="Hacen Samra Lt" w:cs="Hacen Samra Lt" w:hint="cs"/>
              <w:b/>
              <w:bCs/>
              <w:sz w:val="28"/>
              <w:szCs w:val="28"/>
              <w:rtl/>
              <w:lang w:bidi="ar-DZ"/>
            </w:rPr>
            <w:t xml:space="preserve"> المقال: </w:t>
          </w:r>
        </w:p>
      </w:tc>
      <w:tc>
        <w:tcPr>
          <w:tcW w:w="747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:rsidR="00F20628" w:rsidRPr="0068473F" w:rsidRDefault="00F20628" w:rsidP="001C15E3">
          <w:pPr>
            <w:pStyle w:val="En-tte"/>
            <w:rPr>
              <w:rFonts w:ascii="Cambria" w:hAnsi="Cambria" w:cs="Times New Roman"/>
              <w:b/>
              <w:bCs/>
              <w:color w:val="4F81BD"/>
              <w:sz w:val="36"/>
              <w:szCs w:val="3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7EBC2C6B" wp14:editId="1400F664">
                <wp:simplePos x="0" y="0"/>
                <wp:positionH relativeFrom="margin">
                  <wp:posOffset>-57785</wp:posOffset>
                </wp:positionH>
                <wp:positionV relativeFrom="margin">
                  <wp:posOffset>-94615</wp:posOffset>
                </wp:positionV>
                <wp:extent cx="436245" cy="403860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20628" w:rsidRPr="00F20628" w:rsidRDefault="00F20628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32F"/>
    <w:multiLevelType w:val="multilevel"/>
    <w:tmpl w:val="8534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445F4"/>
    <w:multiLevelType w:val="hybridMultilevel"/>
    <w:tmpl w:val="63F29892"/>
    <w:lvl w:ilvl="0" w:tplc="1F2EAF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046AA"/>
    <w:multiLevelType w:val="multilevel"/>
    <w:tmpl w:val="5A50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6A8"/>
    <w:rsid w:val="000067F0"/>
    <w:rsid w:val="00020966"/>
    <w:rsid w:val="00025F32"/>
    <w:rsid w:val="000334B9"/>
    <w:rsid w:val="00034BEE"/>
    <w:rsid w:val="000374B0"/>
    <w:rsid w:val="00044668"/>
    <w:rsid w:val="0006095C"/>
    <w:rsid w:val="00086E94"/>
    <w:rsid w:val="000A0388"/>
    <w:rsid w:val="000B1C68"/>
    <w:rsid w:val="000B4695"/>
    <w:rsid w:val="000C2E2B"/>
    <w:rsid w:val="000C5F1E"/>
    <w:rsid w:val="000C7AF6"/>
    <w:rsid w:val="000D1FF4"/>
    <w:rsid w:val="000D7FE2"/>
    <w:rsid w:val="000E23E2"/>
    <w:rsid w:val="000E690D"/>
    <w:rsid w:val="00110AB2"/>
    <w:rsid w:val="00113AB0"/>
    <w:rsid w:val="0011641A"/>
    <w:rsid w:val="00143D76"/>
    <w:rsid w:val="00144DDD"/>
    <w:rsid w:val="0014519E"/>
    <w:rsid w:val="001539D8"/>
    <w:rsid w:val="00165D27"/>
    <w:rsid w:val="00180095"/>
    <w:rsid w:val="001827D5"/>
    <w:rsid w:val="001A2C06"/>
    <w:rsid w:val="001B49E1"/>
    <w:rsid w:val="001C00D5"/>
    <w:rsid w:val="001D5715"/>
    <w:rsid w:val="001D5CB2"/>
    <w:rsid w:val="001E2317"/>
    <w:rsid w:val="001F59E4"/>
    <w:rsid w:val="001F5E97"/>
    <w:rsid w:val="00203096"/>
    <w:rsid w:val="00216C64"/>
    <w:rsid w:val="00233344"/>
    <w:rsid w:val="00262F40"/>
    <w:rsid w:val="00263774"/>
    <w:rsid w:val="0028697A"/>
    <w:rsid w:val="002C4DFA"/>
    <w:rsid w:val="002C7698"/>
    <w:rsid w:val="002D19FF"/>
    <w:rsid w:val="002D2FB7"/>
    <w:rsid w:val="002E5869"/>
    <w:rsid w:val="002F7464"/>
    <w:rsid w:val="002F7FEE"/>
    <w:rsid w:val="00310566"/>
    <w:rsid w:val="00316D70"/>
    <w:rsid w:val="00330BF3"/>
    <w:rsid w:val="00342294"/>
    <w:rsid w:val="00351669"/>
    <w:rsid w:val="00383A76"/>
    <w:rsid w:val="003945F3"/>
    <w:rsid w:val="003A1A56"/>
    <w:rsid w:val="003A773C"/>
    <w:rsid w:val="003C60E8"/>
    <w:rsid w:val="003C653A"/>
    <w:rsid w:val="00400E8B"/>
    <w:rsid w:val="00430EF6"/>
    <w:rsid w:val="00460BD3"/>
    <w:rsid w:val="0046263D"/>
    <w:rsid w:val="004653A0"/>
    <w:rsid w:val="00494BDC"/>
    <w:rsid w:val="004A164B"/>
    <w:rsid w:val="004B7097"/>
    <w:rsid w:val="004F24F7"/>
    <w:rsid w:val="004F4530"/>
    <w:rsid w:val="004F75AB"/>
    <w:rsid w:val="00506BA2"/>
    <w:rsid w:val="00516308"/>
    <w:rsid w:val="005267E3"/>
    <w:rsid w:val="00532013"/>
    <w:rsid w:val="0053723F"/>
    <w:rsid w:val="00541F03"/>
    <w:rsid w:val="005618F1"/>
    <w:rsid w:val="005635F8"/>
    <w:rsid w:val="0058592F"/>
    <w:rsid w:val="00593BC8"/>
    <w:rsid w:val="005C15DA"/>
    <w:rsid w:val="005C4A51"/>
    <w:rsid w:val="005F722A"/>
    <w:rsid w:val="00601E94"/>
    <w:rsid w:val="00631881"/>
    <w:rsid w:val="00632FA8"/>
    <w:rsid w:val="006519F9"/>
    <w:rsid w:val="00652056"/>
    <w:rsid w:val="00696256"/>
    <w:rsid w:val="006A61B1"/>
    <w:rsid w:val="006C5A07"/>
    <w:rsid w:val="006E12A5"/>
    <w:rsid w:val="006F4D32"/>
    <w:rsid w:val="00725DE7"/>
    <w:rsid w:val="0075299D"/>
    <w:rsid w:val="00763E70"/>
    <w:rsid w:val="00796AC5"/>
    <w:rsid w:val="007C23E1"/>
    <w:rsid w:val="007C6283"/>
    <w:rsid w:val="007E0F95"/>
    <w:rsid w:val="007E2779"/>
    <w:rsid w:val="007E6CEB"/>
    <w:rsid w:val="008035A8"/>
    <w:rsid w:val="00806C75"/>
    <w:rsid w:val="00823F9C"/>
    <w:rsid w:val="008262B4"/>
    <w:rsid w:val="008400A3"/>
    <w:rsid w:val="008459C1"/>
    <w:rsid w:val="00855686"/>
    <w:rsid w:val="00860D36"/>
    <w:rsid w:val="0087242C"/>
    <w:rsid w:val="00873596"/>
    <w:rsid w:val="00877DCD"/>
    <w:rsid w:val="008A1164"/>
    <w:rsid w:val="008B367C"/>
    <w:rsid w:val="008B686D"/>
    <w:rsid w:val="008B7220"/>
    <w:rsid w:val="008F30A8"/>
    <w:rsid w:val="008F3A69"/>
    <w:rsid w:val="009046BB"/>
    <w:rsid w:val="00914EB0"/>
    <w:rsid w:val="009220A3"/>
    <w:rsid w:val="0093087E"/>
    <w:rsid w:val="00931AA1"/>
    <w:rsid w:val="009410D7"/>
    <w:rsid w:val="009454B6"/>
    <w:rsid w:val="00957118"/>
    <w:rsid w:val="00962909"/>
    <w:rsid w:val="00965F75"/>
    <w:rsid w:val="00971449"/>
    <w:rsid w:val="00984E6D"/>
    <w:rsid w:val="00986BAC"/>
    <w:rsid w:val="009952D1"/>
    <w:rsid w:val="009A11E3"/>
    <w:rsid w:val="009A36D6"/>
    <w:rsid w:val="009C389E"/>
    <w:rsid w:val="009D6F26"/>
    <w:rsid w:val="009F21D6"/>
    <w:rsid w:val="00A20551"/>
    <w:rsid w:val="00A3243F"/>
    <w:rsid w:val="00A351AF"/>
    <w:rsid w:val="00A37DEB"/>
    <w:rsid w:val="00A40377"/>
    <w:rsid w:val="00A55C16"/>
    <w:rsid w:val="00A567D4"/>
    <w:rsid w:val="00A56AEF"/>
    <w:rsid w:val="00A76C44"/>
    <w:rsid w:val="00A84C87"/>
    <w:rsid w:val="00A95992"/>
    <w:rsid w:val="00AA5C37"/>
    <w:rsid w:val="00AA7088"/>
    <w:rsid w:val="00AC02B8"/>
    <w:rsid w:val="00AC25D9"/>
    <w:rsid w:val="00AF5691"/>
    <w:rsid w:val="00B06912"/>
    <w:rsid w:val="00B14376"/>
    <w:rsid w:val="00B22055"/>
    <w:rsid w:val="00B30BE2"/>
    <w:rsid w:val="00B406A8"/>
    <w:rsid w:val="00B42B8A"/>
    <w:rsid w:val="00B473AC"/>
    <w:rsid w:val="00B635F6"/>
    <w:rsid w:val="00BC5D7B"/>
    <w:rsid w:val="00BD07F7"/>
    <w:rsid w:val="00BF3810"/>
    <w:rsid w:val="00BF40E9"/>
    <w:rsid w:val="00BF7AD4"/>
    <w:rsid w:val="00C123E3"/>
    <w:rsid w:val="00C2595E"/>
    <w:rsid w:val="00C71FCA"/>
    <w:rsid w:val="00C82017"/>
    <w:rsid w:val="00C831D4"/>
    <w:rsid w:val="00CC46EE"/>
    <w:rsid w:val="00CD3B12"/>
    <w:rsid w:val="00CE2C46"/>
    <w:rsid w:val="00CE4C91"/>
    <w:rsid w:val="00CE5442"/>
    <w:rsid w:val="00D11215"/>
    <w:rsid w:val="00D160E9"/>
    <w:rsid w:val="00D209C9"/>
    <w:rsid w:val="00D30655"/>
    <w:rsid w:val="00D45EB3"/>
    <w:rsid w:val="00D542B3"/>
    <w:rsid w:val="00D547BA"/>
    <w:rsid w:val="00D55276"/>
    <w:rsid w:val="00DD7628"/>
    <w:rsid w:val="00DF26F9"/>
    <w:rsid w:val="00E22F2C"/>
    <w:rsid w:val="00E2401F"/>
    <w:rsid w:val="00E418E9"/>
    <w:rsid w:val="00E60E0C"/>
    <w:rsid w:val="00E63F4A"/>
    <w:rsid w:val="00E71A2C"/>
    <w:rsid w:val="00E72FC3"/>
    <w:rsid w:val="00E77B42"/>
    <w:rsid w:val="00E86D92"/>
    <w:rsid w:val="00E901C9"/>
    <w:rsid w:val="00EA6B69"/>
    <w:rsid w:val="00EB37CF"/>
    <w:rsid w:val="00EB3DB9"/>
    <w:rsid w:val="00EB4229"/>
    <w:rsid w:val="00EB6DBD"/>
    <w:rsid w:val="00EB7FF3"/>
    <w:rsid w:val="00EC77A0"/>
    <w:rsid w:val="00ED586A"/>
    <w:rsid w:val="00EE1083"/>
    <w:rsid w:val="00F02751"/>
    <w:rsid w:val="00F15A03"/>
    <w:rsid w:val="00F20628"/>
    <w:rsid w:val="00F66675"/>
    <w:rsid w:val="00F75C3B"/>
    <w:rsid w:val="00FA3A61"/>
    <w:rsid w:val="00FC2BCB"/>
    <w:rsid w:val="00FC3CC9"/>
    <w:rsid w:val="00FF2231"/>
    <w:rsid w:val="00FF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19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309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2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0628"/>
  </w:style>
  <w:style w:type="paragraph" w:styleId="Pieddepage">
    <w:name w:val="footer"/>
    <w:basedOn w:val="Normal"/>
    <w:link w:val="PieddepageCar"/>
    <w:uiPriority w:val="99"/>
    <w:unhideWhenUsed/>
    <w:rsid w:val="00F2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33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0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157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4886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8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9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665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45422">
                          <w:marLeft w:val="42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3703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190846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6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68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7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5636">
                          <w:marLeft w:val="42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1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856569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82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49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90946">
                          <w:marLeft w:val="42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28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726449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0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8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87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3503">
                          <w:marLeft w:val="42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0361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0101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3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6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4777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53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9614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5679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144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55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874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97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2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3152-6668-4657-86DD-54493281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Windows User</cp:lastModifiedBy>
  <cp:revision>6</cp:revision>
  <cp:lastPrinted>2021-06-04T20:05:00Z</cp:lastPrinted>
  <dcterms:created xsi:type="dcterms:W3CDTF">2021-02-09T07:23:00Z</dcterms:created>
  <dcterms:modified xsi:type="dcterms:W3CDTF">2021-10-02T11:09:00Z</dcterms:modified>
</cp:coreProperties>
</file>