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16789" w14:textId="77777777" w:rsidR="001E68F4" w:rsidRPr="00410B34" w:rsidRDefault="001E68F4" w:rsidP="00410B34">
      <w:pPr>
        <w:pStyle w:val="ListParagraph"/>
        <w:numPr>
          <w:ilvl w:val="0"/>
          <w:numId w:val="3"/>
        </w:numPr>
        <w:bidi/>
        <w:jc w:val="both"/>
        <w:rPr>
          <w:rFonts w:cstheme="minorHAnsi"/>
          <w:b/>
          <w:bCs/>
          <w:sz w:val="24"/>
          <w:szCs w:val="24"/>
        </w:rPr>
      </w:pPr>
      <w:r w:rsidRPr="00410B34">
        <w:rPr>
          <w:rFonts w:cstheme="minorHAnsi"/>
          <w:b/>
          <w:bCs/>
          <w:sz w:val="24"/>
          <w:szCs w:val="24"/>
          <w:rtl/>
        </w:rPr>
        <w:t>عنوان الاختراع</w:t>
      </w:r>
    </w:p>
    <w:p w14:paraId="747DCCFB" w14:textId="3BB29B2D" w:rsidR="001E68F4" w:rsidRPr="00410B34" w:rsidRDefault="00505058" w:rsidP="00410B34">
      <w:pPr>
        <w:tabs>
          <w:tab w:val="left" w:pos="6630"/>
        </w:tabs>
        <w:bidi/>
        <w:jc w:val="both"/>
        <w:rPr>
          <w:rFonts w:cstheme="minorHAnsi"/>
          <w:color w:val="FF0000"/>
          <w:rtl/>
          <w:lang w:bidi="ar-DZ"/>
        </w:rPr>
      </w:pPr>
      <w:r w:rsidRPr="00410B34">
        <w:rPr>
          <w:rFonts w:cstheme="minorHAnsi"/>
          <w:color w:val="FF0000"/>
          <w:rtl/>
        </w:rPr>
        <w:t xml:space="preserve">تركيب راتنجات </w:t>
      </w:r>
      <w:proofErr w:type="spellStart"/>
      <w:r w:rsidRPr="00410B34">
        <w:rPr>
          <w:rFonts w:cstheme="minorHAnsi"/>
          <w:color w:val="FF0000"/>
          <w:rtl/>
        </w:rPr>
        <w:t>الفورمالديهايد</w:t>
      </w:r>
      <w:proofErr w:type="spellEnd"/>
      <w:r w:rsidRPr="00410B34">
        <w:rPr>
          <w:rFonts w:cstheme="minorHAnsi"/>
          <w:color w:val="FF0000"/>
          <w:rtl/>
        </w:rPr>
        <w:t xml:space="preserve"> التي يمكن استخدامها كمواد رابطة حرارية</w:t>
      </w:r>
    </w:p>
    <w:p w14:paraId="192DADB3" w14:textId="77777777" w:rsidR="001E68F4" w:rsidRPr="00410B34" w:rsidRDefault="009135D2" w:rsidP="00410B34">
      <w:pPr>
        <w:pStyle w:val="ListParagraph"/>
        <w:numPr>
          <w:ilvl w:val="0"/>
          <w:numId w:val="3"/>
        </w:numPr>
        <w:bidi/>
        <w:jc w:val="both"/>
        <w:rPr>
          <w:rFonts w:cstheme="minorHAnsi"/>
          <w:b/>
          <w:bCs/>
          <w:sz w:val="24"/>
          <w:szCs w:val="24"/>
        </w:rPr>
      </w:pPr>
      <w:proofErr w:type="spellStart"/>
      <w:r w:rsidRPr="00410B34">
        <w:rPr>
          <w:rFonts w:cstheme="minorHAnsi"/>
          <w:b/>
          <w:bCs/>
          <w:sz w:val="24"/>
          <w:szCs w:val="24"/>
          <w:rtl/>
        </w:rPr>
        <w:t>الميدان</w:t>
      </w:r>
      <w:proofErr w:type="spellEnd"/>
      <w:r w:rsidRPr="00410B34">
        <w:rPr>
          <w:rFonts w:cstheme="minorHAnsi"/>
          <w:b/>
          <w:bCs/>
          <w:sz w:val="24"/>
          <w:szCs w:val="24"/>
          <w:rtl/>
        </w:rPr>
        <w:t xml:space="preserve"> التقني</w:t>
      </w:r>
      <w:r w:rsidR="001E68F4" w:rsidRPr="00410B34">
        <w:rPr>
          <w:rFonts w:cstheme="minorHAnsi"/>
          <w:b/>
          <w:bCs/>
          <w:sz w:val="24"/>
          <w:szCs w:val="24"/>
          <w:rtl/>
        </w:rPr>
        <w:t xml:space="preserve"> الذي </w:t>
      </w:r>
      <w:r w:rsidRPr="00410B34">
        <w:rPr>
          <w:rFonts w:cstheme="minorHAnsi"/>
          <w:b/>
          <w:bCs/>
          <w:sz w:val="24"/>
          <w:szCs w:val="24"/>
          <w:rtl/>
        </w:rPr>
        <w:t>ينتمي</w:t>
      </w:r>
      <w:r w:rsidR="001E68F4" w:rsidRPr="00410B34">
        <w:rPr>
          <w:rFonts w:cstheme="minorHAnsi"/>
          <w:b/>
          <w:bCs/>
          <w:sz w:val="24"/>
          <w:szCs w:val="24"/>
          <w:rtl/>
        </w:rPr>
        <w:t xml:space="preserve"> </w:t>
      </w:r>
      <w:r w:rsidRPr="00410B34">
        <w:rPr>
          <w:rFonts w:cstheme="minorHAnsi"/>
          <w:b/>
          <w:bCs/>
          <w:sz w:val="24"/>
          <w:szCs w:val="24"/>
          <w:rtl/>
        </w:rPr>
        <w:t>إليه</w:t>
      </w:r>
      <w:r w:rsidR="001E68F4" w:rsidRPr="00410B34">
        <w:rPr>
          <w:rFonts w:cstheme="minorHAnsi"/>
          <w:b/>
          <w:bCs/>
          <w:sz w:val="24"/>
          <w:szCs w:val="24"/>
          <w:rtl/>
        </w:rPr>
        <w:t xml:space="preserve"> الاختراع</w:t>
      </w:r>
    </w:p>
    <w:p w14:paraId="086D70E4" w14:textId="3F37AA01" w:rsidR="001E68F4" w:rsidRPr="00410B34" w:rsidRDefault="00505058" w:rsidP="00410B34">
      <w:pPr>
        <w:tabs>
          <w:tab w:val="left" w:pos="6630"/>
        </w:tabs>
        <w:bidi/>
        <w:jc w:val="both"/>
        <w:rPr>
          <w:rFonts w:cstheme="minorHAnsi"/>
          <w:color w:val="FF0000"/>
          <w:rtl/>
        </w:rPr>
      </w:pPr>
      <w:r w:rsidRPr="00410B34">
        <w:rPr>
          <w:rFonts w:cstheme="minorHAnsi"/>
          <w:color w:val="FF0000"/>
          <w:rtl/>
        </w:rPr>
        <w:t xml:space="preserve">يتعلق الاختراع الحالي بتركيبات راتنجية، وبشكل أكثر تحديدًا تركيبات تحتوي على راتنجات اصطناعية قابلة للمعالجة بالأحماض، والتي يمكن استخدامها لربط المواد المقاومة للحرارة الحبيبية، مثل الرمل، لتصنيع قوالب السبك والنوى لصب المعادن. </w:t>
      </w:r>
    </w:p>
    <w:p w14:paraId="69908B88" w14:textId="77777777" w:rsidR="001E68F4" w:rsidRPr="00410B34" w:rsidRDefault="009E0262" w:rsidP="00410B34">
      <w:pPr>
        <w:pStyle w:val="ListParagraph"/>
        <w:numPr>
          <w:ilvl w:val="0"/>
          <w:numId w:val="3"/>
        </w:numPr>
        <w:bidi/>
        <w:jc w:val="both"/>
        <w:rPr>
          <w:rFonts w:cstheme="minorHAnsi"/>
          <w:b/>
          <w:bCs/>
          <w:sz w:val="24"/>
          <w:szCs w:val="24"/>
          <w:rtl/>
          <w:lang w:bidi="ar-DZ"/>
        </w:rPr>
      </w:pPr>
      <w:r w:rsidRPr="00410B34">
        <w:rPr>
          <w:rFonts w:cstheme="minorHAnsi"/>
          <w:b/>
          <w:bCs/>
          <w:sz w:val="24"/>
          <w:szCs w:val="24"/>
          <w:rtl/>
        </w:rPr>
        <w:t>ال</w:t>
      </w:r>
      <w:r w:rsidR="001E68F4" w:rsidRPr="00410B34">
        <w:rPr>
          <w:rFonts w:cstheme="minorHAnsi"/>
          <w:b/>
          <w:bCs/>
          <w:sz w:val="24"/>
          <w:szCs w:val="24"/>
          <w:rtl/>
        </w:rPr>
        <w:t>حالة</w:t>
      </w:r>
      <w:r w:rsidR="00B80A1B" w:rsidRPr="00410B34">
        <w:rPr>
          <w:rFonts w:cstheme="minorHAnsi"/>
          <w:b/>
          <w:bCs/>
          <w:sz w:val="24"/>
          <w:szCs w:val="24"/>
          <w:rtl/>
        </w:rPr>
        <w:t xml:space="preserve"> التقنية</w:t>
      </w:r>
      <w:r w:rsidR="001E68F4" w:rsidRPr="00410B34">
        <w:rPr>
          <w:rFonts w:cstheme="minorHAnsi"/>
          <w:b/>
          <w:bCs/>
          <w:sz w:val="24"/>
          <w:szCs w:val="24"/>
          <w:rtl/>
        </w:rPr>
        <w:t xml:space="preserve"> </w:t>
      </w:r>
      <w:r w:rsidRPr="00410B34">
        <w:rPr>
          <w:rFonts w:cstheme="minorHAnsi"/>
          <w:b/>
          <w:bCs/>
          <w:sz w:val="24"/>
          <w:szCs w:val="24"/>
          <w:rtl/>
        </w:rPr>
        <w:t xml:space="preserve">السابقة </w:t>
      </w:r>
    </w:p>
    <w:p w14:paraId="783BC084" w14:textId="2CEF196A" w:rsidR="00505058" w:rsidRPr="00410B34" w:rsidRDefault="00505058" w:rsidP="00410B34">
      <w:pPr>
        <w:tabs>
          <w:tab w:val="left" w:pos="6630"/>
        </w:tabs>
        <w:bidi/>
        <w:jc w:val="both"/>
        <w:rPr>
          <w:rFonts w:cstheme="minorHAnsi"/>
          <w:color w:val="FF0000"/>
        </w:rPr>
      </w:pPr>
      <w:r w:rsidRPr="00410B34">
        <w:rPr>
          <w:rFonts w:cstheme="minorHAnsi"/>
          <w:color w:val="FF0000"/>
          <w:rtl/>
        </w:rPr>
        <w:t xml:space="preserve">تشمل الراتنجات المعروفة القابلة للمعالجة بالأحماض، والتي تستخدم في صنع قوالب المسبك والنوى، راتنجات كحول اليوريا </w:t>
      </w:r>
      <w:proofErr w:type="spellStart"/>
      <w:r w:rsidRPr="00410B34">
        <w:rPr>
          <w:rFonts w:cstheme="minorHAnsi"/>
          <w:color w:val="FF0000"/>
          <w:rtl/>
        </w:rPr>
        <w:t>فورمالدهايد-فورفوريل</w:t>
      </w:r>
      <w:proofErr w:type="spellEnd"/>
      <w:r w:rsidRPr="00410B34">
        <w:rPr>
          <w:rFonts w:cstheme="minorHAnsi"/>
          <w:color w:val="FF0000"/>
          <w:rtl/>
        </w:rPr>
        <w:t xml:space="preserve">، راتنجات الفينول </w:t>
      </w:r>
      <w:proofErr w:type="spellStart"/>
      <w:r w:rsidRPr="00410B34">
        <w:rPr>
          <w:rFonts w:cstheme="minorHAnsi"/>
          <w:color w:val="FF0000"/>
          <w:rtl/>
        </w:rPr>
        <w:t>فورمالدهيد</w:t>
      </w:r>
      <w:proofErr w:type="spellEnd"/>
      <w:r w:rsidRPr="00410B34">
        <w:rPr>
          <w:rFonts w:cstheme="minorHAnsi"/>
          <w:color w:val="FF0000"/>
          <w:rtl/>
        </w:rPr>
        <w:t xml:space="preserve">، راتنجات كحول الفينول </w:t>
      </w:r>
      <w:proofErr w:type="spellStart"/>
      <w:r w:rsidRPr="00410B34">
        <w:rPr>
          <w:rFonts w:cstheme="minorHAnsi"/>
          <w:color w:val="FF0000"/>
          <w:rtl/>
        </w:rPr>
        <w:t>فورمالدهايد</w:t>
      </w:r>
      <w:proofErr w:type="spellEnd"/>
      <w:r w:rsidRPr="00410B34">
        <w:rPr>
          <w:rFonts w:cstheme="minorHAnsi"/>
          <w:color w:val="FF0000"/>
          <w:rtl/>
        </w:rPr>
        <w:t xml:space="preserve">- </w:t>
      </w:r>
      <w:proofErr w:type="spellStart"/>
      <w:r w:rsidRPr="00410B34">
        <w:rPr>
          <w:rFonts w:cstheme="minorHAnsi"/>
          <w:color w:val="FF0000"/>
          <w:rtl/>
        </w:rPr>
        <w:t>فورفوريل</w:t>
      </w:r>
      <w:proofErr w:type="spellEnd"/>
      <w:r w:rsidRPr="00410B34">
        <w:rPr>
          <w:rFonts w:cstheme="minorHAnsi"/>
          <w:color w:val="FF0000"/>
          <w:rtl/>
        </w:rPr>
        <w:t xml:space="preserve">، وراتنجات كحول </w:t>
      </w:r>
      <w:proofErr w:type="spellStart"/>
      <w:r w:rsidRPr="00410B34">
        <w:rPr>
          <w:rFonts w:cstheme="minorHAnsi"/>
          <w:color w:val="FF0000"/>
          <w:rtl/>
        </w:rPr>
        <w:t>فورفوريل</w:t>
      </w:r>
      <w:proofErr w:type="spellEnd"/>
      <w:r w:rsidRPr="00410B34">
        <w:rPr>
          <w:rFonts w:cstheme="minorHAnsi"/>
          <w:color w:val="FF0000"/>
          <w:rtl/>
        </w:rPr>
        <w:t xml:space="preserve">- </w:t>
      </w:r>
      <w:proofErr w:type="spellStart"/>
      <w:r w:rsidRPr="00410B34">
        <w:rPr>
          <w:rFonts w:cstheme="minorHAnsi"/>
          <w:color w:val="FF0000"/>
          <w:rtl/>
        </w:rPr>
        <w:t>فورمالديهايد</w:t>
      </w:r>
      <w:proofErr w:type="spellEnd"/>
      <w:r w:rsidRPr="00410B34">
        <w:rPr>
          <w:rFonts w:cstheme="minorHAnsi"/>
          <w:color w:val="FF0000"/>
          <w:rtl/>
        </w:rPr>
        <w:t>.</w:t>
      </w:r>
    </w:p>
    <w:p w14:paraId="275580AA" w14:textId="77777777" w:rsidR="00505058" w:rsidRPr="00410B34" w:rsidRDefault="00505058" w:rsidP="00410B34">
      <w:pPr>
        <w:tabs>
          <w:tab w:val="left" w:pos="6630"/>
        </w:tabs>
        <w:bidi/>
        <w:jc w:val="both"/>
        <w:rPr>
          <w:rFonts w:cstheme="minorHAnsi"/>
          <w:color w:val="FF0000"/>
        </w:rPr>
      </w:pPr>
      <w:r w:rsidRPr="00410B34">
        <w:rPr>
          <w:rFonts w:cstheme="minorHAnsi"/>
          <w:color w:val="FF0000"/>
          <w:rtl/>
        </w:rPr>
        <w:t xml:space="preserve">تشتمل جميع هذه الراتنجات على </w:t>
      </w:r>
      <w:proofErr w:type="spellStart"/>
      <w:r w:rsidRPr="00410B34">
        <w:rPr>
          <w:rFonts w:cstheme="minorHAnsi"/>
          <w:color w:val="FF0000"/>
          <w:rtl/>
        </w:rPr>
        <w:t>الفورمالديهايد</w:t>
      </w:r>
      <w:proofErr w:type="spellEnd"/>
      <w:r w:rsidRPr="00410B34">
        <w:rPr>
          <w:rFonts w:cstheme="minorHAnsi"/>
          <w:color w:val="FF0000"/>
          <w:rtl/>
        </w:rPr>
        <w:t xml:space="preserve"> كعنصر تفاعلي، وتحتوي دائمًا على كميات كبيرة من </w:t>
      </w:r>
      <w:proofErr w:type="spellStart"/>
      <w:r w:rsidRPr="00410B34">
        <w:rPr>
          <w:rFonts w:cstheme="minorHAnsi"/>
          <w:color w:val="FF0000"/>
          <w:rtl/>
        </w:rPr>
        <w:t>الفورمالديهايد</w:t>
      </w:r>
      <w:proofErr w:type="spellEnd"/>
      <w:r w:rsidRPr="00410B34">
        <w:rPr>
          <w:rFonts w:cstheme="minorHAnsi"/>
          <w:color w:val="FF0000"/>
          <w:rtl/>
        </w:rPr>
        <w:t xml:space="preserve"> الحر غير المتفاعل، والذي له رائحة نفاذة للغاية ويمكن أن يهيج العينين والجهاز التنفسي والجلد.</w:t>
      </w:r>
    </w:p>
    <w:p w14:paraId="1635C537" w14:textId="77777777" w:rsidR="00505058" w:rsidRPr="00410B34" w:rsidRDefault="00505058" w:rsidP="00410B34">
      <w:pPr>
        <w:tabs>
          <w:tab w:val="left" w:pos="6630"/>
        </w:tabs>
        <w:bidi/>
        <w:jc w:val="both"/>
        <w:rPr>
          <w:rFonts w:cstheme="minorHAnsi"/>
          <w:color w:val="FF0000"/>
        </w:rPr>
      </w:pPr>
      <w:r w:rsidRPr="00410B34">
        <w:rPr>
          <w:rFonts w:cstheme="minorHAnsi"/>
          <w:color w:val="FF0000"/>
          <w:rtl/>
        </w:rPr>
        <w:t xml:space="preserve">أيضًا، عندما يتم صب المعدن على رمل يحتوي على مثل هذه الراتنجات، تتحلل المواد النيتروجينية لتشكل أكاسيد النيتروجين التي يمكن أن تذوب في المعدن وتسبب عيوبًا تسمى </w:t>
      </w:r>
      <w:proofErr w:type="spellStart"/>
      <w:r w:rsidRPr="00410B34">
        <w:rPr>
          <w:rFonts w:cstheme="minorHAnsi"/>
          <w:color w:val="FF0000"/>
          <w:rtl/>
        </w:rPr>
        <w:t>التنقر</w:t>
      </w:r>
      <w:proofErr w:type="spellEnd"/>
      <w:r w:rsidRPr="00410B34">
        <w:rPr>
          <w:rFonts w:cstheme="minorHAnsi"/>
          <w:color w:val="FF0000"/>
          <w:rtl/>
        </w:rPr>
        <w:t xml:space="preserve"> لتتشكل في المعدن المصبوب.</w:t>
      </w:r>
    </w:p>
    <w:p w14:paraId="6945BCCA" w14:textId="678C8DAB" w:rsidR="001E68F4" w:rsidRPr="00410B34" w:rsidRDefault="00505058" w:rsidP="00410B34">
      <w:pPr>
        <w:tabs>
          <w:tab w:val="left" w:pos="6630"/>
        </w:tabs>
        <w:bidi/>
        <w:jc w:val="both"/>
        <w:rPr>
          <w:rFonts w:cstheme="minorHAnsi"/>
          <w:color w:val="FF0000"/>
        </w:rPr>
      </w:pPr>
      <w:r w:rsidRPr="00410B34">
        <w:rPr>
          <w:rFonts w:cstheme="minorHAnsi"/>
          <w:color w:val="FF0000"/>
          <w:rtl/>
        </w:rPr>
        <w:t xml:space="preserve">ومع ذلك، وجد مقدم الطلب الحالي أنه من الممكن الحصول، باستخدام خليط من كحول </w:t>
      </w:r>
      <w:proofErr w:type="spellStart"/>
      <w:r w:rsidRPr="00410B34">
        <w:rPr>
          <w:rFonts w:cstheme="minorHAnsi"/>
          <w:color w:val="FF0000"/>
          <w:rtl/>
        </w:rPr>
        <w:t>الفورفوريل</w:t>
      </w:r>
      <w:proofErr w:type="spellEnd"/>
      <w:r w:rsidRPr="00410B34">
        <w:rPr>
          <w:rFonts w:cstheme="minorHAnsi"/>
          <w:color w:val="FF0000"/>
          <w:rtl/>
        </w:rPr>
        <w:t xml:space="preserve"> </w:t>
      </w:r>
      <w:proofErr w:type="spellStart"/>
      <w:r w:rsidRPr="00410B34">
        <w:rPr>
          <w:rFonts w:cstheme="minorHAnsi"/>
          <w:color w:val="FF0000"/>
          <w:rtl/>
        </w:rPr>
        <w:t>وراتنج</w:t>
      </w:r>
      <w:proofErr w:type="spellEnd"/>
      <w:r w:rsidRPr="00410B34">
        <w:rPr>
          <w:rFonts w:cstheme="minorHAnsi"/>
          <w:color w:val="FF0000"/>
          <w:rtl/>
        </w:rPr>
        <w:t xml:space="preserve"> الهيدروكربون العطري </w:t>
      </w:r>
      <w:proofErr w:type="spellStart"/>
      <w:r w:rsidRPr="00410B34">
        <w:rPr>
          <w:rFonts w:cstheme="minorHAnsi"/>
          <w:color w:val="FF0000"/>
          <w:rtl/>
        </w:rPr>
        <w:t>والفورمالدهيد</w:t>
      </w:r>
      <w:proofErr w:type="spellEnd"/>
      <w:r w:rsidRPr="00410B34">
        <w:rPr>
          <w:rFonts w:cstheme="minorHAnsi"/>
          <w:color w:val="FF0000"/>
          <w:rtl/>
        </w:rPr>
        <w:t xml:space="preserve"> القابل للذوبان في كحول </w:t>
      </w:r>
      <w:proofErr w:type="spellStart"/>
      <w:r w:rsidRPr="00410B34">
        <w:rPr>
          <w:rFonts w:cstheme="minorHAnsi"/>
          <w:color w:val="FF0000"/>
          <w:rtl/>
        </w:rPr>
        <w:t>الفورفوريل</w:t>
      </w:r>
      <w:proofErr w:type="spellEnd"/>
      <w:r w:rsidRPr="00410B34">
        <w:rPr>
          <w:rFonts w:cstheme="minorHAnsi"/>
          <w:color w:val="FF0000"/>
          <w:rtl/>
        </w:rPr>
        <w:t xml:space="preserve">، على تركيبات راتنجية مناسبة لتصنيع قوالب المسبك والقلب، وهي عبارة عن نيتروجين- خالية ولا تحتوي فعليًا على </w:t>
      </w:r>
      <w:proofErr w:type="spellStart"/>
      <w:r w:rsidRPr="00410B34">
        <w:rPr>
          <w:rFonts w:cstheme="minorHAnsi"/>
          <w:color w:val="FF0000"/>
          <w:rtl/>
        </w:rPr>
        <w:t>الفورمالديهايد</w:t>
      </w:r>
      <w:proofErr w:type="spellEnd"/>
      <w:r w:rsidRPr="00410B34">
        <w:rPr>
          <w:rFonts w:cstheme="minorHAnsi"/>
          <w:color w:val="FF0000"/>
          <w:rtl/>
        </w:rPr>
        <w:t xml:space="preserve"> أو الفينولات الحرة</w:t>
      </w:r>
    </w:p>
    <w:p w14:paraId="3368902A" w14:textId="4C6B0637" w:rsidR="001E68F4" w:rsidRPr="00410B34" w:rsidRDefault="001E68F4" w:rsidP="00410B34">
      <w:pPr>
        <w:pStyle w:val="ListParagraph"/>
        <w:numPr>
          <w:ilvl w:val="0"/>
          <w:numId w:val="3"/>
        </w:numPr>
        <w:bidi/>
        <w:jc w:val="both"/>
        <w:rPr>
          <w:rFonts w:cstheme="minorHAnsi"/>
          <w:b/>
          <w:bCs/>
          <w:sz w:val="24"/>
          <w:szCs w:val="24"/>
        </w:rPr>
      </w:pPr>
      <w:r w:rsidRPr="00410B34">
        <w:rPr>
          <w:rFonts w:cstheme="minorHAnsi"/>
          <w:b/>
          <w:bCs/>
          <w:sz w:val="24"/>
          <w:szCs w:val="24"/>
          <w:rtl/>
        </w:rPr>
        <w:t>الغرض</w:t>
      </w:r>
      <w:r w:rsidR="009135D2" w:rsidRPr="00410B34">
        <w:rPr>
          <w:rFonts w:cstheme="minorHAnsi"/>
          <w:b/>
          <w:bCs/>
          <w:sz w:val="24"/>
          <w:szCs w:val="24"/>
          <w:rtl/>
        </w:rPr>
        <w:t xml:space="preserve"> </w:t>
      </w:r>
      <w:r w:rsidR="00410B34" w:rsidRPr="00410B34">
        <w:rPr>
          <w:rFonts w:cstheme="minorHAnsi" w:hint="cs"/>
          <w:b/>
          <w:bCs/>
          <w:sz w:val="24"/>
          <w:szCs w:val="24"/>
          <w:rtl/>
        </w:rPr>
        <w:t>(الهدف)</w:t>
      </w:r>
      <w:r w:rsidRPr="00410B34">
        <w:rPr>
          <w:rFonts w:cstheme="minorHAnsi"/>
          <w:b/>
          <w:bCs/>
          <w:sz w:val="24"/>
          <w:szCs w:val="24"/>
          <w:rtl/>
        </w:rPr>
        <w:t xml:space="preserve"> من الاختراع</w:t>
      </w:r>
    </w:p>
    <w:p w14:paraId="07D8907B" w14:textId="1711B58C" w:rsidR="00505058" w:rsidRPr="00410B34" w:rsidRDefault="00505058" w:rsidP="00410B34">
      <w:pPr>
        <w:tabs>
          <w:tab w:val="left" w:pos="6630"/>
        </w:tabs>
        <w:bidi/>
        <w:jc w:val="both"/>
        <w:rPr>
          <w:rFonts w:cstheme="minorHAnsi"/>
          <w:color w:val="FF0000"/>
        </w:rPr>
      </w:pPr>
      <w:r w:rsidRPr="00410B34">
        <w:rPr>
          <w:rFonts w:cstheme="minorHAnsi"/>
          <w:rtl/>
        </w:rPr>
        <w:t xml:space="preserve">موضوع الاختراع الحالي هو </w:t>
      </w:r>
      <w:r w:rsidRPr="00410B34">
        <w:rPr>
          <w:rFonts w:cstheme="minorHAnsi"/>
          <w:color w:val="FF0000"/>
          <w:rtl/>
        </w:rPr>
        <w:t xml:space="preserve">تركيبة راتنجية تشتمل على كحول </w:t>
      </w:r>
      <w:proofErr w:type="spellStart"/>
      <w:r w:rsidRPr="00410B34">
        <w:rPr>
          <w:rFonts w:cstheme="minorHAnsi"/>
          <w:color w:val="FF0000"/>
          <w:rtl/>
        </w:rPr>
        <w:t>فورفوريل</w:t>
      </w:r>
      <w:proofErr w:type="spellEnd"/>
      <w:r w:rsidRPr="00410B34">
        <w:rPr>
          <w:rFonts w:cstheme="minorHAnsi"/>
          <w:color w:val="FF0000"/>
          <w:rtl/>
        </w:rPr>
        <w:t xml:space="preserve"> </w:t>
      </w:r>
      <w:proofErr w:type="spellStart"/>
      <w:r w:rsidRPr="00410B34">
        <w:rPr>
          <w:rFonts w:cstheme="minorHAnsi"/>
          <w:color w:val="FF0000"/>
          <w:rtl/>
        </w:rPr>
        <w:t>وراتينج</w:t>
      </w:r>
      <w:proofErr w:type="spellEnd"/>
      <w:r w:rsidRPr="00410B34">
        <w:rPr>
          <w:rFonts w:cstheme="minorHAnsi"/>
          <w:color w:val="FF0000"/>
          <w:rtl/>
        </w:rPr>
        <w:t xml:space="preserve"> من هيدروكربون عطري </w:t>
      </w:r>
      <w:proofErr w:type="spellStart"/>
      <w:r w:rsidRPr="00410B34">
        <w:rPr>
          <w:rFonts w:cstheme="minorHAnsi"/>
          <w:color w:val="FF0000"/>
          <w:rtl/>
        </w:rPr>
        <w:t>وفورمالدهيد</w:t>
      </w:r>
      <w:proofErr w:type="spellEnd"/>
      <w:r w:rsidRPr="00410B34">
        <w:rPr>
          <w:rFonts w:cstheme="minorHAnsi"/>
          <w:color w:val="FF0000"/>
          <w:rtl/>
        </w:rPr>
        <w:t xml:space="preserve"> قابل للذوبان في كحول </w:t>
      </w:r>
      <w:proofErr w:type="spellStart"/>
      <w:r w:rsidRPr="00410B34">
        <w:rPr>
          <w:rFonts w:cstheme="minorHAnsi"/>
          <w:color w:val="FF0000"/>
          <w:rtl/>
        </w:rPr>
        <w:t>فورفوريل</w:t>
      </w:r>
      <w:proofErr w:type="spellEnd"/>
      <w:r w:rsidRPr="00410B34">
        <w:rPr>
          <w:rFonts w:cstheme="minorHAnsi"/>
          <w:color w:val="FF0000"/>
          <w:rtl/>
        </w:rPr>
        <w:t>.</w:t>
      </w:r>
    </w:p>
    <w:p w14:paraId="1A2B7F0D" w14:textId="77777777" w:rsidR="00505058" w:rsidRPr="00410B34" w:rsidRDefault="00505058" w:rsidP="00410B34">
      <w:pPr>
        <w:tabs>
          <w:tab w:val="left" w:pos="6630"/>
        </w:tabs>
        <w:bidi/>
        <w:jc w:val="both"/>
        <w:rPr>
          <w:rFonts w:cstheme="minorHAnsi"/>
          <w:color w:val="FF0000"/>
        </w:rPr>
      </w:pPr>
      <w:r w:rsidRPr="00410B34">
        <w:rPr>
          <w:rFonts w:cstheme="minorHAnsi"/>
          <w:color w:val="FF0000"/>
          <w:rtl/>
        </w:rPr>
        <w:t xml:space="preserve">في التركيبات الحالية، يتم اشتقاق </w:t>
      </w:r>
      <w:proofErr w:type="spellStart"/>
      <w:r w:rsidRPr="00410B34">
        <w:rPr>
          <w:rFonts w:cstheme="minorHAnsi"/>
          <w:color w:val="FF0000"/>
          <w:rtl/>
        </w:rPr>
        <w:t>راتنج</w:t>
      </w:r>
      <w:proofErr w:type="spellEnd"/>
      <w:r w:rsidRPr="00410B34">
        <w:rPr>
          <w:rFonts w:cstheme="minorHAnsi"/>
          <w:color w:val="FF0000"/>
          <w:rtl/>
        </w:rPr>
        <w:t xml:space="preserve"> </w:t>
      </w:r>
      <w:proofErr w:type="spellStart"/>
      <w:r w:rsidRPr="00410B34">
        <w:rPr>
          <w:rFonts w:cstheme="minorHAnsi"/>
          <w:color w:val="FF0000"/>
          <w:rtl/>
        </w:rPr>
        <w:t>الفورمالديهايد</w:t>
      </w:r>
      <w:proofErr w:type="spellEnd"/>
      <w:r w:rsidRPr="00410B34">
        <w:rPr>
          <w:rFonts w:cstheme="minorHAnsi"/>
          <w:color w:val="FF0000"/>
          <w:rtl/>
        </w:rPr>
        <w:t xml:space="preserve"> الهيدروكربوني العطري من هيدروكربون عطري. يمكن أن تحتوي تركيبات </w:t>
      </w:r>
      <w:proofErr w:type="spellStart"/>
      <w:r w:rsidRPr="00410B34">
        <w:rPr>
          <w:rFonts w:cstheme="minorHAnsi"/>
          <w:color w:val="FF0000"/>
          <w:rtl/>
        </w:rPr>
        <w:t>الراتنج</w:t>
      </w:r>
      <w:proofErr w:type="spellEnd"/>
      <w:r w:rsidRPr="00410B34">
        <w:rPr>
          <w:rFonts w:cstheme="minorHAnsi"/>
          <w:color w:val="FF0000"/>
          <w:rtl/>
        </w:rPr>
        <w:t xml:space="preserve"> على من 0.5 إلى 50% بالوزن من </w:t>
      </w:r>
      <w:proofErr w:type="spellStart"/>
      <w:r w:rsidRPr="00410B34">
        <w:rPr>
          <w:rFonts w:cstheme="minorHAnsi"/>
          <w:color w:val="FF0000"/>
          <w:rtl/>
        </w:rPr>
        <w:t>راتنج</w:t>
      </w:r>
      <w:proofErr w:type="spellEnd"/>
      <w:r w:rsidRPr="00410B34">
        <w:rPr>
          <w:rFonts w:cstheme="minorHAnsi"/>
          <w:color w:val="FF0000"/>
          <w:rtl/>
        </w:rPr>
        <w:t xml:space="preserve"> الهيدروكربون العطري </w:t>
      </w:r>
      <w:proofErr w:type="spellStart"/>
      <w:r w:rsidRPr="00410B34">
        <w:rPr>
          <w:rFonts w:cstheme="minorHAnsi"/>
          <w:color w:val="FF0000"/>
          <w:rtl/>
        </w:rPr>
        <w:t>والفورمالدهيد</w:t>
      </w:r>
      <w:proofErr w:type="spellEnd"/>
      <w:r w:rsidRPr="00410B34">
        <w:rPr>
          <w:rFonts w:cstheme="minorHAnsi"/>
          <w:color w:val="FF0000"/>
          <w:rtl/>
        </w:rPr>
        <w:t xml:space="preserve"> ومن 50 إلى 99.5% كحول </w:t>
      </w:r>
      <w:proofErr w:type="spellStart"/>
      <w:r w:rsidRPr="00410B34">
        <w:rPr>
          <w:rFonts w:cstheme="minorHAnsi"/>
          <w:color w:val="FF0000"/>
          <w:rtl/>
        </w:rPr>
        <w:t>فورفوريل</w:t>
      </w:r>
      <w:proofErr w:type="spellEnd"/>
      <w:r w:rsidRPr="00410B34">
        <w:rPr>
          <w:rFonts w:cstheme="minorHAnsi"/>
          <w:color w:val="FF0000"/>
          <w:rtl/>
        </w:rPr>
        <w:t xml:space="preserve">، لكن من المفضل أن تصل نسبة </w:t>
      </w:r>
      <w:proofErr w:type="spellStart"/>
      <w:r w:rsidRPr="00410B34">
        <w:rPr>
          <w:rFonts w:cstheme="minorHAnsi"/>
          <w:color w:val="FF0000"/>
          <w:rtl/>
        </w:rPr>
        <w:t>راتنج</w:t>
      </w:r>
      <w:proofErr w:type="spellEnd"/>
      <w:r w:rsidRPr="00410B34">
        <w:rPr>
          <w:rFonts w:cstheme="minorHAnsi"/>
          <w:color w:val="FF0000"/>
          <w:rtl/>
        </w:rPr>
        <w:t xml:space="preserve"> الهيدروكربون العطري إلى 10% بالوزن، والأفضل من ذلك أن تصل إلى 10% بالوزن. إلى 5% بالوزن.</w:t>
      </w:r>
    </w:p>
    <w:p w14:paraId="11B5CA53" w14:textId="77777777" w:rsidR="00505058" w:rsidRPr="00410B34" w:rsidRDefault="00505058" w:rsidP="00410B34">
      <w:pPr>
        <w:tabs>
          <w:tab w:val="left" w:pos="6630"/>
        </w:tabs>
        <w:bidi/>
        <w:jc w:val="both"/>
        <w:rPr>
          <w:rFonts w:cstheme="minorHAnsi"/>
          <w:color w:val="FF0000"/>
        </w:rPr>
      </w:pPr>
      <w:r w:rsidRPr="00410B34">
        <w:rPr>
          <w:rFonts w:cstheme="minorHAnsi"/>
          <w:color w:val="FF0000"/>
          <w:rtl/>
        </w:rPr>
        <w:t xml:space="preserve">يمكن أن تشتمل تركيبات </w:t>
      </w:r>
      <w:proofErr w:type="spellStart"/>
      <w:r w:rsidRPr="00410B34">
        <w:rPr>
          <w:rFonts w:cstheme="minorHAnsi"/>
          <w:color w:val="FF0000"/>
          <w:rtl/>
        </w:rPr>
        <w:t>الراتنج</w:t>
      </w:r>
      <w:proofErr w:type="spellEnd"/>
      <w:r w:rsidRPr="00410B34">
        <w:rPr>
          <w:rFonts w:cstheme="minorHAnsi"/>
          <w:color w:val="FF0000"/>
          <w:rtl/>
        </w:rPr>
        <w:t xml:space="preserve"> هذه على من 30 إلى 97.5% بالوزن من كحول </w:t>
      </w:r>
      <w:proofErr w:type="spellStart"/>
      <w:r w:rsidRPr="00410B34">
        <w:rPr>
          <w:rFonts w:cstheme="minorHAnsi"/>
          <w:color w:val="FF0000"/>
          <w:rtl/>
        </w:rPr>
        <w:t>فورفوريل</w:t>
      </w:r>
      <w:proofErr w:type="spellEnd"/>
      <w:r w:rsidRPr="00410B34">
        <w:rPr>
          <w:rFonts w:cstheme="minorHAnsi"/>
          <w:color w:val="FF0000"/>
          <w:rtl/>
        </w:rPr>
        <w:t xml:space="preserve">، من 2 إلى 50% بالوزن من </w:t>
      </w:r>
      <w:proofErr w:type="spellStart"/>
      <w:r w:rsidRPr="00410B34">
        <w:rPr>
          <w:rFonts w:cstheme="minorHAnsi"/>
          <w:color w:val="FF0000"/>
          <w:rtl/>
        </w:rPr>
        <w:t>راتينج</w:t>
      </w:r>
      <w:proofErr w:type="spellEnd"/>
      <w:r w:rsidRPr="00410B34">
        <w:rPr>
          <w:rFonts w:cstheme="minorHAnsi"/>
          <w:color w:val="FF0000"/>
          <w:rtl/>
        </w:rPr>
        <w:t xml:space="preserve"> الهيدروكربون العطري.</w:t>
      </w:r>
    </w:p>
    <w:p w14:paraId="4D6F5B9F" w14:textId="15E891B6" w:rsidR="001E68F4" w:rsidRPr="00410B34" w:rsidRDefault="00505058" w:rsidP="00410B34">
      <w:pPr>
        <w:tabs>
          <w:tab w:val="left" w:pos="6630"/>
        </w:tabs>
        <w:bidi/>
        <w:jc w:val="both"/>
        <w:rPr>
          <w:rFonts w:cstheme="minorHAnsi"/>
          <w:color w:val="FF0000"/>
          <w:rtl/>
        </w:rPr>
      </w:pPr>
      <w:r w:rsidRPr="00410B34">
        <w:rPr>
          <w:rFonts w:cstheme="minorHAnsi"/>
          <w:color w:val="FF0000"/>
          <w:rtl/>
        </w:rPr>
        <w:t xml:space="preserve">لتحسين التصاق التركيبة </w:t>
      </w:r>
      <w:proofErr w:type="spellStart"/>
      <w:r w:rsidRPr="00410B34">
        <w:rPr>
          <w:rFonts w:cstheme="minorHAnsi"/>
          <w:color w:val="FF0000"/>
          <w:rtl/>
        </w:rPr>
        <w:t>الراتينجية</w:t>
      </w:r>
      <w:proofErr w:type="spellEnd"/>
      <w:r w:rsidRPr="00410B34">
        <w:rPr>
          <w:rFonts w:cstheme="minorHAnsi"/>
          <w:color w:val="FF0000"/>
          <w:rtl/>
        </w:rPr>
        <w:t xml:space="preserve"> بالرمال، قد يكون من المرغوب تضمين سيلان مثل جاما-</w:t>
      </w:r>
      <w:proofErr w:type="spellStart"/>
      <w:r w:rsidRPr="00410B34">
        <w:rPr>
          <w:rFonts w:cstheme="minorHAnsi"/>
          <w:color w:val="FF0000"/>
          <w:rtl/>
        </w:rPr>
        <w:t>أمينوبروبيل</w:t>
      </w:r>
      <w:proofErr w:type="spellEnd"/>
      <w:r w:rsidRPr="00410B34">
        <w:rPr>
          <w:rFonts w:cstheme="minorHAnsi"/>
          <w:color w:val="FF0000"/>
          <w:rtl/>
        </w:rPr>
        <w:t>-</w:t>
      </w:r>
      <w:proofErr w:type="spellStart"/>
      <w:r w:rsidRPr="00410B34">
        <w:rPr>
          <w:rFonts w:cstheme="minorHAnsi"/>
          <w:color w:val="FF0000"/>
          <w:rtl/>
        </w:rPr>
        <w:t>ترايثوكسي</w:t>
      </w:r>
      <w:proofErr w:type="spellEnd"/>
      <w:r w:rsidRPr="00410B34">
        <w:rPr>
          <w:rFonts w:cstheme="minorHAnsi"/>
          <w:color w:val="FF0000"/>
          <w:rtl/>
        </w:rPr>
        <w:t xml:space="preserve"> سيلاني (</w:t>
      </w:r>
      <w:r w:rsidRPr="00410B34">
        <w:rPr>
          <w:rFonts w:cstheme="minorHAnsi"/>
          <w:color w:val="FF0000"/>
        </w:rPr>
        <w:t xml:space="preserve">H2 NCH2 CH2 </w:t>
      </w:r>
      <w:proofErr w:type="spellStart"/>
      <w:r w:rsidRPr="00410B34">
        <w:rPr>
          <w:rFonts w:cstheme="minorHAnsi"/>
          <w:color w:val="FF0000"/>
        </w:rPr>
        <w:t>CH2</w:t>
      </w:r>
      <w:proofErr w:type="spellEnd"/>
      <w:r w:rsidRPr="00410B34">
        <w:rPr>
          <w:rFonts w:cstheme="minorHAnsi"/>
          <w:color w:val="FF0000"/>
        </w:rPr>
        <w:t xml:space="preserve"> si (OC2H5)3</w:t>
      </w:r>
      <w:r w:rsidRPr="00410B34">
        <w:rPr>
          <w:rFonts w:cstheme="minorHAnsi"/>
          <w:color w:val="FF0000"/>
          <w:rtl/>
        </w:rPr>
        <w:t>) أو سيلان آخر بوظيفة أمين</w:t>
      </w:r>
      <w:r w:rsidRPr="00410B34">
        <w:rPr>
          <w:rFonts w:cstheme="minorHAnsi"/>
          <w:color w:val="FF0000"/>
          <w:rtl/>
        </w:rPr>
        <w:t>.</w:t>
      </w:r>
    </w:p>
    <w:p w14:paraId="441ABDBA" w14:textId="77777777" w:rsidR="001E68F4" w:rsidRPr="00410B34" w:rsidRDefault="0069769C" w:rsidP="00410B34">
      <w:pPr>
        <w:pStyle w:val="ListParagraph"/>
        <w:numPr>
          <w:ilvl w:val="0"/>
          <w:numId w:val="3"/>
        </w:numPr>
        <w:bidi/>
        <w:jc w:val="both"/>
        <w:rPr>
          <w:rFonts w:cstheme="minorHAnsi"/>
          <w:b/>
          <w:bCs/>
          <w:sz w:val="24"/>
          <w:szCs w:val="24"/>
          <w:rtl/>
        </w:rPr>
      </w:pPr>
      <w:r w:rsidRPr="00410B34">
        <w:rPr>
          <w:rFonts w:cstheme="minorHAnsi"/>
          <w:b/>
          <w:bCs/>
          <w:sz w:val="24"/>
          <w:szCs w:val="24"/>
          <w:rtl/>
        </w:rPr>
        <w:t>وصف براءة الاختراع بالتفصيل:</w:t>
      </w:r>
    </w:p>
    <w:p w14:paraId="50ED4FAD" w14:textId="77777777" w:rsidR="004040B6" w:rsidRPr="00410B34" w:rsidRDefault="004040B6" w:rsidP="00410B34">
      <w:pPr>
        <w:pStyle w:val="ListParagraph"/>
        <w:numPr>
          <w:ilvl w:val="1"/>
          <w:numId w:val="4"/>
        </w:numPr>
        <w:bidi/>
        <w:ind w:left="565"/>
        <w:jc w:val="both"/>
        <w:rPr>
          <w:rFonts w:cstheme="minorHAnsi"/>
          <w:b/>
          <w:bCs/>
          <w:sz w:val="24"/>
          <w:szCs w:val="24"/>
        </w:rPr>
      </w:pPr>
      <w:r w:rsidRPr="00410B34">
        <w:rPr>
          <w:rFonts w:cstheme="minorHAnsi"/>
          <w:b/>
          <w:bCs/>
          <w:sz w:val="24"/>
          <w:szCs w:val="24"/>
          <w:rtl/>
        </w:rPr>
        <w:t>تقديم جوهر الاختراع:</w:t>
      </w:r>
    </w:p>
    <w:p w14:paraId="76C44F54" w14:textId="77777777" w:rsidR="00505058" w:rsidRPr="00410B34" w:rsidRDefault="00505058" w:rsidP="00410B34">
      <w:pPr>
        <w:tabs>
          <w:tab w:val="left" w:pos="6630"/>
        </w:tabs>
        <w:bidi/>
        <w:jc w:val="both"/>
        <w:rPr>
          <w:rFonts w:cstheme="minorHAnsi"/>
          <w:color w:val="FF0000"/>
        </w:rPr>
      </w:pPr>
      <w:r w:rsidRPr="00410B34">
        <w:rPr>
          <w:rFonts w:cstheme="minorHAnsi"/>
          <w:color w:val="FF0000"/>
          <w:rtl/>
        </w:rPr>
        <w:t xml:space="preserve">يمكن تحضير التركيبات </w:t>
      </w:r>
      <w:proofErr w:type="spellStart"/>
      <w:r w:rsidRPr="00410B34">
        <w:rPr>
          <w:rFonts w:cstheme="minorHAnsi"/>
          <w:color w:val="FF0000"/>
          <w:rtl/>
        </w:rPr>
        <w:t>الراتينجية</w:t>
      </w:r>
      <w:proofErr w:type="spellEnd"/>
      <w:r w:rsidRPr="00410B34">
        <w:rPr>
          <w:rFonts w:cstheme="minorHAnsi"/>
          <w:color w:val="FF0000"/>
          <w:rtl/>
        </w:rPr>
        <w:t xml:space="preserve"> طبقاً للاختراع الحالي عن طريق الخلط الساخن أو البارد لكحول </w:t>
      </w:r>
      <w:proofErr w:type="spellStart"/>
      <w:r w:rsidRPr="00410B34">
        <w:rPr>
          <w:rFonts w:cstheme="minorHAnsi"/>
          <w:color w:val="FF0000"/>
          <w:rtl/>
        </w:rPr>
        <w:t>فورفوريل</w:t>
      </w:r>
      <w:proofErr w:type="spellEnd"/>
      <w:r w:rsidRPr="00410B34">
        <w:rPr>
          <w:rFonts w:cstheme="minorHAnsi"/>
          <w:color w:val="FF0000"/>
          <w:rtl/>
        </w:rPr>
        <w:t xml:space="preserve"> مع الهيدروكربون العطري </w:t>
      </w:r>
      <w:proofErr w:type="spellStart"/>
      <w:r w:rsidRPr="00410B34">
        <w:rPr>
          <w:rFonts w:cstheme="minorHAnsi"/>
          <w:color w:val="FF0000"/>
          <w:rtl/>
        </w:rPr>
        <w:t>وراتنج</w:t>
      </w:r>
      <w:proofErr w:type="spellEnd"/>
      <w:r w:rsidRPr="00410B34">
        <w:rPr>
          <w:rFonts w:cstheme="minorHAnsi"/>
          <w:color w:val="FF0000"/>
          <w:rtl/>
        </w:rPr>
        <w:t xml:space="preserve"> </w:t>
      </w:r>
      <w:proofErr w:type="spellStart"/>
      <w:r w:rsidRPr="00410B34">
        <w:rPr>
          <w:rFonts w:cstheme="minorHAnsi"/>
          <w:color w:val="FF0000"/>
          <w:rtl/>
        </w:rPr>
        <w:t>الفورمالديهايد</w:t>
      </w:r>
      <w:proofErr w:type="spellEnd"/>
      <w:r w:rsidRPr="00410B34">
        <w:rPr>
          <w:rFonts w:cstheme="minorHAnsi"/>
          <w:color w:val="FF0000"/>
          <w:rtl/>
        </w:rPr>
        <w:t xml:space="preserve">، وحيثما يكون مناسباً، </w:t>
      </w:r>
      <w:proofErr w:type="spellStart"/>
      <w:r w:rsidRPr="00410B34">
        <w:rPr>
          <w:rFonts w:cstheme="minorHAnsi"/>
          <w:color w:val="FF0000"/>
          <w:rtl/>
        </w:rPr>
        <w:t>راتنج</w:t>
      </w:r>
      <w:proofErr w:type="spellEnd"/>
      <w:r w:rsidRPr="00410B34">
        <w:rPr>
          <w:rFonts w:cstheme="minorHAnsi"/>
          <w:color w:val="FF0000"/>
          <w:rtl/>
        </w:rPr>
        <w:t xml:space="preserve"> اليوريا-</w:t>
      </w:r>
      <w:proofErr w:type="spellStart"/>
      <w:r w:rsidRPr="00410B34">
        <w:rPr>
          <w:rFonts w:cstheme="minorHAnsi"/>
          <w:color w:val="FF0000"/>
          <w:rtl/>
        </w:rPr>
        <w:t>فورمالدهيد</w:t>
      </w:r>
      <w:proofErr w:type="spellEnd"/>
      <w:r w:rsidRPr="00410B34">
        <w:rPr>
          <w:rFonts w:cstheme="minorHAnsi"/>
          <w:color w:val="FF0000"/>
          <w:rtl/>
        </w:rPr>
        <w:t>.</w:t>
      </w:r>
    </w:p>
    <w:p w14:paraId="64243D21" w14:textId="77777777" w:rsidR="00505058" w:rsidRPr="00410B34" w:rsidRDefault="00505058" w:rsidP="00410B34">
      <w:pPr>
        <w:tabs>
          <w:tab w:val="left" w:pos="6630"/>
        </w:tabs>
        <w:bidi/>
        <w:jc w:val="both"/>
        <w:rPr>
          <w:rFonts w:cstheme="minorHAnsi"/>
          <w:color w:val="FF0000"/>
        </w:rPr>
      </w:pPr>
      <w:r w:rsidRPr="00410B34">
        <w:rPr>
          <w:rFonts w:cstheme="minorHAnsi"/>
          <w:color w:val="FF0000"/>
          <w:rtl/>
        </w:rPr>
        <w:t xml:space="preserve">يمكن خلط السيلان و/أو المادة المخففة، أو عند إضافة </w:t>
      </w:r>
      <w:proofErr w:type="spellStart"/>
      <w:r w:rsidRPr="00410B34">
        <w:rPr>
          <w:rFonts w:cstheme="minorHAnsi"/>
          <w:color w:val="FF0000"/>
          <w:rtl/>
        </w:rPr>
        <w:t>راتنج</w:t>
      </w:r>
      <w:proofErr w:type="spellEnd"/>
      <w:r w:rsidRPr="00410B34">
        <w:rPr>
          <w:rFonts w:cstheme="minorHAnsi"/>
          <w:color w:val="FF0000"/>
          <w:rtl/>
        </w:rPr>
        <w:t xml:space="preserve"> اليوريا </w:t>
      </w:r>
      <w:proofErr w:type="spellStart"/>
      <w:r w:rsidRPr="00410B34">
        <w:rPr>
          <w:rFonts w:cstheme="minorHAnsi"/>
          <w:color w:val="FF0000"/>
          <w:rtl/>
        </w:rPr>
        <w:t>فورمالدهيد</w:t>
      </w:r>
      <w:proofErr w:type="spellEnd"/>
      <w:r w:rsidRPr="00410B34">
        <w:rPr>
          <w:rFonts w:cstheme="minorHAnsi"/>
          <w:color w:val="FF0000"/>
          <w:rtl/>
        </w:rPr>
        <w:t xml:space="preserve">، يمكن خلط الهيدروكربون العطري </w:t>
      </w:r>
      <w:proofErr w:type="spellStart"/>
      <w:r w:rsidRPr="00410B34">
        <w:rPr>
          <w:rFonts w:cstheme="minorHAnsi"/>
          <w:color w:val="FF0000"/>
          <w:rtl/>
        </w:rPr>
        <w:t>وراتنج</w:t>
      </w:r>
      <w:proofErr w:type="spellEnd"/>
      <w:r w:rsidRPr="00410B34">
        <w:rPr>
          <w:rFonts w:cstheme="minorHAnsi"/>
          <w:color w:val="FF0000"/>
          <w:rtl/>
        </w:rPr>
        <w:t xml:space="preserve"> </w:t>
      </w:r>
      <w:proofErr w:type="spellStart"/>
      <w:r w:rsidRPr="00410B34">
        <w:rPr>
          <w:rFonts w:cstheme="minorHAnsi"/>
          <w:color w:val="FF0000"/>
          <w:rtl/>
        </w:rPr>
        <w:t>الفورمالديهايد</w:t>
      </w:r>
      <w:proofErr w:type="spellEnd"/>
      <w:r w:rsidRPr="00410B34">
        <w:rPr>
          <w:rFonts w:cstheme="minorHAnsi"/>
          <w:color w:val="FF0000"/>
          <w:rtl/>
        </w:rPr>
        <w:t xml:space="preserve"> مع خليط محضر مسبقًا من </w:t>
      </w:r>
      <w:proofErr w:type="spellStart"/>
      <w:r w:rsidRPr="00410B34">
        <w:rPr>
          <w:rFonts w:cstheme="minorHAnsi"/>
          <w:color w:val="FF0000"/>
          <w:rtl/>
        </w:rPr>
        <w:t>راتنج</w:t>
      </w:r>
      <w:proofErr w:type="spellEnd"/>
      <w:r w:rsidRPr="00410B34">
        <w:rPr>
          <w:rFonts w:cstheme="minorHAnsi"/>
          <w:color w:val="FF0000"/>
          <w:rtl/>
        </w:rPr>
        <w:t xml:space="preserve"> اليوريا </w:t>
      </w:r>
      <w:proofErr w:type="spellStart"/>
      <w:r w:rsidRPr="00410B34">
        <w:rPr>
          <w:rFonts w:cstheme="minorHAnsi"/>
          <w:color w:val="FF0000"/>
          <w:rtl/>
        </w:rPr>
        <w:t>فورمالدهيد</w:t>
      </w:r>
      <w:proofErr w:type="spellEnd"/>
      <w:r w:rsidRPr="00410B34">
        <w:rPr>
          <w:rFonts w:cstheme="minorHAnsi"/>
          <w:color w:val="FF0000"/>
          <w:rtl/>
        </w:rPr>
        <w:t xml:space="preserve"> وكحول </w:t>
      </w:r>
      <w:proofErr w:type="spellStart"/>
      <w:r w:rsidRPr="00410B34">
        <w:rPr>
          <w:rFonts w:cstheme="minorHAnsi"/>
          <w:color w:val="FF0000"/>
          <w:rtl/>
        </w:rPr>
        <w:t>فورفوريل</w:t>
      </w:r>
      <w:proofErr w:type="spellEnd"/>
      <w:r w:rsidRPr="00410B34">
        <w:rPr>
          <w:rFonts w:cstheme="minorHAnsi"/>
          <w:color w:val="FF0000"/>
          <w:rtl/>
        </w:rPr>
        <w:t>.</w:t>
      </w:r>
    </w:p>
    <w:p w14:paraId="5D49FF51" w14:textId="77777777" w:rsidR="00505058" w:rsidRPr="00410B34" w:rsidRDefault="00505058" w:rsidP="00410B34">
      <w:pPr>
        <w:tabs>
          <w:tab w:val="left" w:pos="6630"/>
        </w:tabs>
        <w:bidi/>
        <w:jc w:val="both"/>
        <w:rPr>
          <w:rFonts w:cstheme="minorHAnsi"/>
          <w:color w:val="FF0000"/>
        </w:rPr>
      </w:pPr>
      <w:r w:rsidRPr="00410B34">
        <w:rPr>
          <w:rFonts w:cstheme="minorHAnsi"/>
          <w:color w:val="FF0000"/>
          <w:rtl/>
        </w:rPr>
        <w:lastRenderedPageBreak/>
        <w:t xml:space="preserve">يمكن تصلب التركيبات </w:t>
      </w:r>
      <w:proofErr w:type="spellStart"/>
      <w:r w:rsidRPr="00410B34">
        <w:rPr>
          <w:rFonts w:cstheme="minorHAnsi"/>
          <w:color w:val="FF0000"/>
          <w:rtl/>
        </w:rPr>
        <w:t>الراتينجية</w:t>
      </w:r>
      <w:proofErr w:type="spellEnd"/>
      <w:r w:rsidRPr="00410B34">
        <w:rPr>
          <w:rFonts w:cstheme="minorHAnsi"/>
          <w:color w:val="FF0000"/>
          <w:rtl/>
        </w:rPr>
        <w:t xml:space="preserve"> طبقاً لهذا الاختراع على البارد، أي عند درجة الحرارة العادية، وذلك عن طريق إضافة محفز حمض تصلب، ومحفزات حمض مناسبة تكون على سبيل المثال حمض </w:t>
      </w:r>
      <w:proofErr w:type="spellStart"/>
      <w:r w:rsidRPr="00410B34">
        <w:rPr>
          <w:rFonts w:cstheme="minorHAnsi"/>
          <w:color w:val="FF0000"/>
          <w:rtl/>
        </w:rPr>
        <w:t>باراتولوين</w:t>
      </w:r>
      <w:proofErr w:type="spellEnd"/>
      <w:r w:rsidRPr="00410B34">
        <w:rPr>
          <w:rFonts w:cstheme="minorHAnsi"/>
          <w:color w:val="FF0000"/>
          <w:rtl/>
        </w:rPr>
        <w:t xml:space="preserve"> </w:t>
      </w:r>
      <w:proofErr w:type="spellStart"/>
      <w:r w:rsidRPr="00410B34">
        <w:rPr>
          <w:rFonts w:cstheme="minorHAnsi"/>
          <w:color w:val="FF0000"/>
          <w:rtl/>
        </w:rPr>
        <w:t>سلفونيك</w:t>
      </w:r>
      <w:proofErr w:type="spellEnd"/>
      <w:r w:rsidRPr="00410B34">
        <w:rPr>
          <w:rFonts w:cstheme="minorHAnsi"/>
          <w:color w:val="FF0000"/>
          <w:rtl/>
        </w:rPr>
        <w:t xml:space="preserve">، وحمض </w:t>
      </w:r>
      <w:proofErr w:type="spellStart"/>
      <w:r w:rsidRPr="00410B34">
        <w:rPr>
          <w:rFonts w:cstheme="minorHAnsi"/>
          <w:color w:val="FF0000"/>
          <w:rtl/>
        </w:rPr>
        <w:t>سلفونيك</w:t>
      </w:r>
      <w:proofErr w:type="spellEnd"/>
      <w:r w:rsidRPr="00410B34">
        <w:rPr>
          <w:rFonts w:cstheme="minorHAnsi"/>
          <w:color w:val="FF0000"/>
          <w:rtl/>
        </w:rPr>
        <w:t xml:space="preserve"> كومين، وحمض </w:t>
      </w:r>
      <w:proofErr w:type="spellStart"/>
      <w:r w:rsidRPr="00410B34">
        <w:rPr>
          <w:rFonts w:cstheme="minorHAnsi"/>
          <w:color w:val="FF0000"/>
          <w:rtl/>
        </w:rPr>
        <w:t>سلفونيك</w:t>
      </w:r>
      <w:proofErr w:type="spellEnd"/>
      <w:r w:rsidRPr="00410B34">
        <w:rPr>
          <w:rFonts w:cstheme="minorHAnsi"/>
          <w:color w:val="FF0000"/>
          <w:rtl/>
        </w:rPr>
        <w:t xml:space="preserve"> زيلين، وأحماض معدنية مثل كحمض الفوسفوريك أو الكبريتيك أو مخاليط هذه الأحماض.</w:t>
      </w:r>
    </w:p>
    <w:p w14:paraId="0D404DE3" w14:textId="26872FC1" w:rsidR="001E68F4" w:rsidRPr="00410B34" w:rsidRDefault="00505058" w:rsidP="00410B34">
      <w:pPr>
        <w:tabs>
          <w:tab w:val="left" w:pos="6630"/>
        </w:tabs>
        <w:bidi/>
        <w:jc w:val="both"/>
        <w:rPr>
          <w:rFonts w:cstheme="minorHAnsi"/>
          <w:color w:val="FF0000"/>
          <w:rtl/>
        </w:rPr>
      </w:pPr>
      <w:r w:rsidRPr="00410B34">
        <w:rPr>
          <w:rFonts w:cstheme="minorHAnsi"/>
          <w:color w:val="FF0000"/>
          <w:rtl/>
        </w:rPr>
        <w:t xml:space="preserve">عند استخدام التركيبات </w:t>
      </w:r>
      <w:proofErr w:type="spellStart"/>
      <w:r w:rsidRPr="00410B34">
        <w:rPr>
          <w:rFonts w:cstheme="minorHAnsi"/>
          <w:color w:val="FF0000"/>
          <w:rtl/>
        </w:rPr>
        <w:t>الراتنجية</w:t>
      </w:r>
      <w:proofErr w:type="spellEnd"/>
      <w:r w:rsidRPr="00410B34">
        <w:rPr>
          <w:rFonts w:cstheme="minorHAnsi"/>
          <w:color w:val="FF0000"/>
          <w:rtl/>
        </w:rPr>
        <w:t xml:space="preserve"> الحالية لصناعة قوالب المسبك والنوى، يتم خلط الرمل أو المواد الحبيبية المقاومة للحرارة الأخرى مع التركيبة والمحفز الحمضي اللازم ويوضع الخليط بالشكل المطلوب في صندوق قالب أو قلب حيث يتم يمكن السماح لها بالتصلب في درجة حرارة</w:t>
      </w:r>
      <w:r w:rsidRPr="00410B34">
        <w:rPr>
          <w:rFonts w:cstheme="minorHAnsi"/>
          <w:color w:val="FF0000"/>
          <w:rtl/>
        </w:rPr>
        <w:t xml:space="preserve"> ال</w:t>
      </w:r>
      <w:r w:rsidRPr="00410B34">
        <w:rPr>
          <w:rFonts w:cstheme="minorHAnsi"/>
          <w:color w:val="FF0000"/>
          <w:rtl/>
        </w:rPr>
        <w:t>غرفة</w:t>
      </w:r>
      <w:r w:rsidRPr="00410B34">
        <w:rPr>
          <w:rFonts w:cstheme="minorHAnsi"/>
          <w:color w:val="FF0000"/>
          <w:rtl/>
        </w:rPr>
        <w:t>.</w:t>
      </w:r>
    </w:p>
    <w:p w14:paraId="76F8C851" w14:textId="55AA3FAB" w:rsidR="003F138A" w:rsidRPr="00410B34" w:rsidRDefault="002B2062" w:rsidP="00410B34">
      <w:pPr>
        <w:bidi/>
        <w:jc w:val="both"/>
        <w:rPr>
          <w:rFonts w:cstheme="minorHAnsi"/>
          <w:b/>
          <w:bCs/>
          <w:sz w:val="24"/>
          <w:szCs w:val="24"/>
          <w:rtl/>
        </w:rPr>
      </w:pPr>
      <w:r w:rsidRPr="00410B34">
        <w:rPr>
          <w:rFonts w:cstheme="minorHAnsi"/>
          <w:b/>
          <w:bCs/>
          <w:sz w:val="24"/>
          <w:szCs w:val="24"/>
          <w:rtl/>
          <w:lang w:bidi="ar-DZ"/>
        </w:rPr>
        <w:t xml:space="preserve">    </w:t>
      </w:r>
      <w:r w:rsidR="00CE4431" w:rsidRPr="00410B34">
        <w:rPr>
          <w:rFonts w:cstheme="minorHAnsi"/>
          <w:b/>
          <w:bCs/>
          <w:sz w:val="24"/>
          <w:szCs w:val="24"/>
          <w:rtl/>
          <w:lang w:bidi="ar-DZ"/>
        </w:rPr>
        <w:t>5</w:t>
      </w:r>
      <w:r w:rsidRPr="00410B34">
        <w:rPr>
          <w:rFonts w:cstheme="minorHAnsi"/>
          <w:b/>
          <w:bCs/>
          <w:sz w:val="24"/>
          <w:szCs w:val="24"/>
          <w:rtl/>
          <w:lang w:bidi="ar-DZ"/>
        </w:rPr>
        <w:t>-</w:t>
      </w:r>
      <w:r w:rsidR="00410B34" w:rsidRPr="00410B34">
        <w:rPr>
          <w:rFonts w:cstheme="minorHAnsi" w:hint="cs"/>
          <w:b/>
          <w:bCs/>
          <w:sz w:val="24"/>
          <w:szCs w:val="24"/>
          <w:rtl/>
          <w:lang w:bidi="ar-DZ"/>
        </w:rPr>
        <w:t>2 شرح</w:t>
      </w:r>
      <w:r w:rsidR="000B6A72" w:rsidRPr="00410B34">
        <w:rPr>
          <w:rFonts w:cstheme="minorHAnsi"/>
          <w:b/>
          <w:bCs/>
          <w:sz w:val="24"/>
          <w:szCs w:val="24"/>
          <w:rtl/>
          <w:lang w:bidi="ar-DZ"/>
        </w:rPr>
        <w:t xml:space="preserve"> </w:t>
      </w:r>
      <w:r w:rsidR="003F138A" w:rsidRPr="00410B34">
        <w:rPr>
          <w:rFonts w:cstheme="minorHAnsi"/>
          <w:b/>
          <w:bCs/>
          <w:sz w:val="24"/>
          <w:szCs w:val="24"/>
          <w:rtl/>
        </w:rPr>
        <w:t>ال</w:t>
      </w:r>
      <w:r w:rsidR="000B6A72" w:rsidRPr="00410B34">
        <w:rPr>
          <w:rFonts w:cstheme="minorHAnsi"/>
          <w:b/>
          <w:bCs/>
          <w:sz w:val="24"/>
          <w:szCs w:val="24"/>
          <w:rtl/>
        </w:rPr>
        <w:t>أ</w:t>
      </w:r>
      <w:r w:rsidR="003F138A" w:rsidRPr="00410B34">
        <w:rPr>
          <w:rFonts w:cstheme="minorHAnsi"/>
          <w:b/>
          <w:bCs/>
          <w:sz w:val="24"/>
          <w:szCs w:val="24"/>
          <w:rtl/>
        </w:rPr>
        <w:t>شك</w:t>
      </w:r>
      <w:r w:rsidR="00045205" w:rsidRPr="00410B34">
        <w:rPr>
          <w:rFonts w:cstheme="minorHAnsi"/>
          <w:b/>
          <w:bCs/>
          <w:sz w:val="24"/>
          <w:szCs w:val="24"/>
          <w:rtl/>
        </w:rPr>
        <w:t>ا</w:t>
      </w:r>
      <w:r w:rsidR="003F138A" w:rsidRPr="00410B34">
        <w:rPr>
          <w:rFonts w:cstheme="minorHAnsi"/>
          <w:b/>
          <w:bCs/>
          <w:sz w:val="24"/>
          <w:szCs w:val="24"/>
          <w:rtl/>
        </w:rPr>
        <w:t>ل</w:t>
      </w:r>
      <w:r w:rsidR="000B6A72" w:rsidRPr="00410B34">
        <w:rPr>
          <w:rFonts w:cstheme="minorHAnsi"/>
          <w:b/>
          <w:bCs/>
          <w:sz w:val="24"/>
          <w:szCs w:val="24"/>
          <w:rtl/>
        </w:rPr>
        <w:t xml:space="preserve"> </w:t>
      </w:r>
      <w:r w:rsidR="00410B34" w:rsidRPr="00410B34">
        <w:rPr>
          <w:rFonts w:cstheme="minorHAnsi" w:hint="cs"/>
          <w:b/>
          <w:bCs/>
          <w:sz w:val="24"/>
          <w:szCs w:val="24"/>
          <w:rtl/>
        </w:rPr>
        <w:t>والرسومات</w:t>
      </w:r>
      <w:r w:rsidR="000B6A72" w:rsidRPr="00410B34">
        <w:rPr>
          <w:rFonts w:cstheme="minorHAnsi"/>
          <w:b/>
          <w:bCs/>
          <w:sz w:val="24"/>
          <w:szCs w:val="24"/>
          <w:rtl/>
        </w:rPr>
        <w:t>: (</w:t>
      </w:r>
      <w:r w:rsidR="00505058" w:rsidRPr="00410B34">
        <w:rPr>
          <w:rFonts w:cstheme="minorHAnsi"/>
          <w:b/>
          <w:bCs/>
          <w:sz w:val="24"/>
          <w:szCs w:val="24"/>
          <w:rtl/>
        </w:rPr>
        <w:t>إن وجدت</w:t>
      </w:r>
      <w:r w:rsidR="000B6A72" w:rsidRPr="00410B34">
        <w:rPr>
          <w:rFonts w:cstheme="minorHAnsi"/>
          <w:b/>
          <w:bCs/>
          <w:sz w:val="24"/>
          <w:szCs w:val="24"/>
          <w:rtl/>
        </w:rPr>
        <w:t xml:space="preserve"> دون وضعها في الوصف)</w:t>
      </w:r>
    </w:p>
    <w:p w14:paraId="4129B6E0" w14:textId="49A33DD9" w:rsidR="001E68F4" w:rsidRPr="00410B34" w:rsidRDefault="00505058" w:rsidP="00410B34">
      <w:pPr>
        <w:pStyle w:val="ListParagraph"/>
        <w:numPr>
          <w:ilvl w:val="0"/>
          <w:numId w:val="6"/>
        </w:numPr>
        <w:bidi/>
        <w:jc w:val="both"/>
        <w:rPr>
          <w:rFonts w:cstheme="minorHAnsi"/>
        </w:rPr>
      </w:pPr>
      <w:r w:rsidRPr="00410B34">
        <w:rPr>
          <w:rFonts w:cstheme="minorHAnsi"/>
          <w:rtl/>
        </w:rPr>
        <w:t>...........</w:t>
      </w:r>
    </w:p>
    <w:p w14:paraId="4805610D" w14:textId="77777777" w:rsidR="00505058" w:rsidRPr="00410B34" w:rsidRDefault="00505058" w:rsidP="00410B34">
      <w:pPr>
        <w:pStyle w:val="ListParagraph"/>
        <w:numPr>
          <w:ilvl w:val="0"/>
          <w:numId w:val="6"/>
        </w:numPr>
        <w:bidi/>
        <w:jc w:val="both"/>
        <w:rPr>
          <w:rFonts w:cstheme="minorHAnsi"/>
        </w:rPr>
      </w:pPr>
      <w:r w:rsidRPr="00410B34">
        <w:rPr>
          <w:rFonts w:cstheme="minorHAnsi"/>
          <w:rtl/>
        </w:rPr>
        <w:t>...........</w:t>
      </w:r>
    </w:p>
    <w:p w14:paraId="205AD187" w14:textId="77777777" w:rsidR="00505058" w:rsidRPr="00410B34" w:rsidRDefault="00505058" w:rsidP="00410B34">
      <w:pPr>
        <w:pStyle w:val="ListParagraph"/>
        <w:numPr>
          <w:ilvl w:val="0"/>
          <w:numId w:val="6"/>
        </w:numPr>
        <w:bidi/>
        <w:jc w:val="both"/>
        <w:rPr>
          <w:rFonts w:cstheme="minorHAnsi"/>
        </w:rPr>
      </w:pPr>
      <w:r w:rsidRPr="00410B34">
        <w:rPr>
          <w:rFonts w:cstheme="minorHAnsi"/>
          <w:rtl/>
        </w:rPr>
        <w:t>...........</w:t>
      </w:r>
    </w:p>
    <w:p w14:paraId="53187A2D" w14:textId="77777777" w:rsidR="00505058" w:rsidRPr="00410B34" w:rsidRDefault="00505058" w:rsidP="00410B34">
      <w:pPr>
        <w:pStyle w:val="ListParagraph"/>
        <w:numPr>
          <w:ilvl w:val="0"/>
          <w:numId w:val="6"/>
        </w:numPr>
        <w:bidi/>
        <w:jc w:val="both"/>
        <w:rPr>
          <w:rFonts w:cstheme="minorHAnsi"/>
        </w:rPr>
      </w:pPr>
      <w:r w:rsidRPr="00410B34">
        <w:rPr>
          <w:rFonts w:cstheme="minorHAnsi"/>
          <w:rtl/>
        </w:rPr>
        <w:t>...........</w:t>
      </w:r>
    </w:p>
    <w:p w14:paraId="275362AD" w14:textId="3EB3884C" w:rsidR="00505058" w:rsidRPr="00410B34" w:rsidRDefault="00505058" w:rsidP="00410B34">
      <w:pPr>
        <w:pStyle w:val="ListParagraph"/>
        <w:numPr>
          <w:ilvl w:val="0"/>
          <w:numId w:val="6"/>
        </w:numPr>
        <w:bidi/>
        <w:jc w:val="both"/>
        <w:rPr>
          <w:rFonts w:cstheme="minorHAnsi"/>
        </w:rPr>
      </w:pPr>
      <w:r w:rsidRPr="00410B34">
        <w:rPr>
          <w:rFonts w:cstheme="minorHAnsi"/>
          <w:rtl/>
        </w:rPr>
        <w:t>...........</w:t>
      </w:r>
    </w:p>
    <w:p w14:paraId="5B96AB13" w14:textId="77777777" w:rsidR="00045205" w:rsidRPr="00410B34" w:rsidRDefault="00045205" w:rsidP="00410B34">
      <w:pPr>
        <w:bidi/>
        <w:jc w:val="both"/>
        <w:rPr>
          <w:rFonts w:cstheme="minorHAnsi"/>
          <w:rtl/>
        </w:rPr>
      </w:pPr>
    </w:p>
    <w:p w14:paraId="3E2DD2A4" w14:textId="77777777" w:rsidR="001E68F4" w:rsidRPr="00410B34" w:rsidRDefault="00CE4431" w:rsidP="00410B34">
      <w:pPr>
        <w:bidi/>
        <w:jc w:val="both"/>
        <w:rPr>
          <w:rFonts w:cstheme="minorHAnsi"/>
          <w:b/>
          <w:bCs/>
          <w:sz w:val="24"/>
          <w:szCs w:val="24"/>
          <w:rtl/>
          <w:lang w:bidi="ar-DZ"/>
        </w:rPr>
      </w:pPr>
      <w:r w:rsidRPr="00410B34">
        <w:rPr>
          <w:rFonts w:cstheme="minorHAnsi"/>
          <w:b/>
          <w:bCs/>
          <w:sz w:val="24"/>
          <w:szCs w:val="24"/>
          <w:rtl/>
        </w:rPr>
        <w:t xml:space="preserve">5-3 </w:t>
      </w:r>
      <w:r w:rsidR="00CA564F" w:rsidRPr="00410B34">
        <w:rPr>
          <w:rFonts w:cstheme="minorHAnsi"/>
          <w:b/>
          <w:bCs/>
          <w:sz w:val="24"/>
          <w:szCs w:val="24"/>
          <w:rtl/>
        </w:rPr>
        <w:t>طريقة انجاز الاختراع</w:t>
      </w:r>
      <w:r w:rsidR="00624DC3" w:rsidRPr="00410B34">
        <w:rPr>
          <w:rFonts w:cstheme="minorHAnsi"/>
          <w:b/>
          <w:bCs/>
          <w:sz w:val="24"/>
          <w:szCs w:val="24"/>
          <w:rtl/>
          <w:lang w:bidi="ar-DZ"/>
        </w:rPr>
        <w:t>:</w:t>
      </w:r>
    </w:p>
    <w:p w14:paraId="7EF6B624" w14:textId="5486E16D" w:rsidR="001E68F4" w:rsidRPr="00410B34" w:rsidRDefault="001C0178" w:rsidP="00410B34">
      <w:pPr>
        <w:bidi/>
        <w:jc w:val="both"/>
        <w:rPr>
          <w:rFonts w:cstheme="minorHAnsi"/>
          <w:color w:val="FF0000"/>
          <w:rtl/>
        </w:rPr>
      </w:pPr>
      <w:r w:rsidRPr="00410B34">
        <w:rPr>
          <w:rFonts w:cstheme="minorHAnsi"/>
          <w:color w:val="FF0000"/>
          <w:rtl/>
        </w:rPr>
        <w:t>يتم تحضير تركيبة راتنجية تحتوي على تركيبة الوزن التالية:</w:t>
      </w:r>
    </w:p>
    <w:tbl>
      <w:tblPr>
        <w:tblStyle w:val="TableGrid"/>
        <w:bidiVisual/>
        <w:tblW w:w="0" w:type="auto"/>
        <w:tblLook w:val="04A0" w:firstRow="1" w:lastRow="0" w:firstColumn="1" w:lastColumn="0" w:noHBand="0" w:noVBand="1"/>
      </w:tblPr>
      <w:tblGrid>
        <w:gridCol w:w="4056"/>
        <w:gridCol w:w="3420"/>
      </w:tblGrid>
      <w:tr w:rsidR="001C0178" w:rsidRPr="00410B34" w14:paraId="173D8D19" w14:textId="77777777" w:rsidTr="00410B34">
        <w:tc>
          <w:tcPr>
            <w:tcW w:w="4056" w:type="dxa"/>
          </w:tcPr>
          <w:p w14:paraId="72E82465" w14:textId="4E65B287" w:rsidR="001C0178" w:rsidRPr="00410B34" w:rsidRDefault="001C0178" w:rsidP="00410B34">
            <w:pPr>
              <w:bidi/>
              <w:spacing w:after="0"/>
              <w:jc w:val="both"/>
              <w:rPr>
                <w:rFonts w:cstheme="minorHAnsi"/>
                <w:rtl/>
              </w:rPr>
            </w:pPr>
            <w:r w:rsidRPr="00410B34">
              <w:rPr>
                <w:rFonts w:cstheme="minorHAnsi"/>
                <w:rtl/>
              </w:rPr>
              <w:t xml:space="preserve">كحول </w:t>
            </w:r>
            <w:proofErr w:type="spellStart"/>
            <w:r w:rsidRPr="00410B34">
              <w:rPr>
                <w:rFonts w:cstheme="minorHAnsi"/>
                <w:rtl/>
              </w:rPr>
              <w:t>فورفوريل</w:t>
            </w:r>
            <w:proofErr w:type="spellEnd"/>
          </w:p>
        </w:tc>
        <w:tc>
          <w:tcPr>
            <w:tcW w:w="3420" w:type="dxa"/>
          </w:tcPr>
          <w:p w14:paraId="4EC92FDA" w14:textId="70AA4756" w:rsidR="001C0178" w:rsidRPr="00410B34" w:rsidRDefault="001C0178" w:rsidP="00410B34">
            <w:pPr>
              <w:bidi/>
              <w:spacing w:after="0"/>
              <w:jc w:val="both"/>
              <w:rPr>
                <w:rFonts w:cstheme="minorHAnsi"/>
                <w:rtl/>
              </w:rPr>
            </w:pPr>
            <w:r w:rsidRPr="00410B34">
              <w:rPr>
                <w:rFonts w:cstheme="minorHAnsi"/>
              </w:rPr>
              <w:t>94,8 %</w:t>
            </w:r>
          </w:p>
        </w:tc>
      </w:tr>
      <w:tr w:rsidR="001C0178" w:rsidRPr="00410B34" w14:paraId="430D7E2C" w14:textId="77777777" w:rsidTr="00410B34">
        <w:tc>
          <w:tcPr>
            <w:tcW w:w="4056" w:type="dxa"/>
          </w:tcPr>
          <w:p w14:paraId="2F5AB5D3" w14:textId="5C65F49A" w:rsidR="001C0178" w:rsidRPr="00410B34" w:rsidRDefault="001C0178" w:rsidP="00410B34">
            <w:pPr>
              <w:bidi/>
              <w:spacing w:after="0"/>
              <w:jc w:val="both"/>
              <w:rPr>
                <w:rFonts w:cstheme="minorHAnsi"/>
                <w:rtl/>
              </w:rPr>
            </w:pPr>
            <w:proofErr w:type="spellStart"/>
            <w:r w:rsidRPr="00410B34">
              <w:rPr>
                <w:rFonts w:cstheme="minorHAnsi"/>
                <w:rtl/>
              </w:rPr>
              <w:t>راتنج</w:t>
            </w:r>
            <w:proofErr w:type="spellEnd"/>
            <w:r w:rsidRPr="00410B34">
              <w:rPr>
                <w:rFonts w:cstheme="minorHAnsi"/>
                <w:rtl/>
              </w:rPr>
              <w:t xml:space="preserve"> التولوين </w:t>
            </w:r>
            <w:proofErr w:type="spellStart"/>
            <w:r w:rsidRPr="00410B34">
              <w:rPr>
                <w:rFonts w:cstheme="minorHAnsi"/>
                <w:rtl/>
              </w:rPr>
              <w:t>الفورمالديهايد</w:t>
            </w:r>
            <w:proofErr w:type="spellEnd"/>
            <w:r w:rsidRPr="00410B34">
              <w:rPr>
                <w:rFonts w:cstheme="minorHAnsi"/>
                <w:rtl/>
              </w:rPr>
              <w:t xml:space="preserve"> (اللزوجة 200 مئوية)</w:t>
            </w:r>
          </w:p>
        </w:tc>
        <w:tc>
          <w:tcPr>
            <w:tcW w:w="3420" w:type="dxa"/>
          </w:tcPr>
          <w:p w14:paraId="45FE2CE7" w14:textId="4F7F9950" w:rsidR="001C0178" w:rsidRPr="00410B34" w:rsidRDefault="001C0178" w:rsidP="00410B34">
            <w:pPr>
              <w:bidi/>
              <w:spacing w:after="0"/>
              <w:jc w:val="both"/>
              <w:rPr>
                <w:rFonts w:cstheme="minorHAnsi"/>
                <w:rtl/>
              </w:rPr>
            </w:pPr>
            <w:r w:rsidRPr="00410B34">
              <w:rPr>
                <w:rFonts w:cstheme="minorHAnsi"/>
              </w:rPr>
              <w:t>5,0%</w:t>
            </w:r>
          </w:p>
        </w:tc>
      </w:tr>
      <w:tr w:rsidR="001C0178" w:rsidRPr="00410B34" w14:paraId="73359A92" w14:textId="77777777" w:rsidTr="00410B34">
        <w:tc>
          <w:tcPr>
            <w:tcW w:w="4056" w:type="dxa"/>
          </w:tcPr>
          <w:p w14:paraId="77AE392B" w14:textId="3437D152" w:rsidR="001C0178" w:rsidRPr="00410B34" w:rsidRDefault="001C0178" w:rsidP="00410B34">
            <w:pPr>
              <w:bidi/>
              <w:spacing w:after="0"/>
              <w:jc w:val="both"/>
              <w:rPr>
                <w:rFonts w:cstheme="minorHAnsi"/>
                <w:rtl/>
              </w:rPr>
            </w:pPr>
            <w:r w:rsidRPr="00410B34">
              <w:rPr>
                <w:rFonts w:cstheme="minorHAnsi"/>
                <w:rtl/>
              </w:rPr>
              <w:t xml:space="preserve">غاما </w:t>
            </w:r>
            <w:proofErr w:type="spellStart"/>
            <w:r w:rsidRPr="00410B34">
              <w:rPr>
                <w:rFonts w:cstheme="minorHAnsi"/>
                <w:rtl/>
              </w:rPr>
              <w:t>أمينوبروبيل</w:t>
            </w:r>
            <w:proofErr w:type="spellEnd"/>
            <w:r w:rsidRPr="00410B34">
              <w:rPr>
                <w:rFonts w:cstheme="minorHAnsi"/>
                <w:rtl/>
              </w:rPr>
              <w:t xml:space="preserve"> </w:t>
            </w:r>
            <w:proofErr w:type="spellStart"/>
            <w:r w:rsidRPr="00410B34">
              <w:rPr>
                <w:rFonts w:cstheme="minorHAnsi"/>
                <w:rtl/>
              </w:rPr>
              <w:t>ترثوكسي</w:t>
            </w:r>
            <w:proofErr w:type="spellEnd"/>
            <w:r w:rsidRPr="00410B34">
              <w:rPr>
                <w:rFonts w:cstheme="minorHAnsi"/>
                <w:rtl/>
              </w:rPr>
              <w:t xml:space="preserve"> سيلاني</w:t>
            </w:r>
          </w:p>
        </w:tc>
        <w:tc>
          <w:tcPr>
            <w:tcW w:w="3420" w:type="dxa"/>
          </w:tcPr>
          <w:p w14:paraId="71D428FE" w14:textId="6D2981A1" w:rsidR="001C0178" w:rsidRPr="00410B34" w:rsidRDefault="001C0178" w:rsidP="00410B34">
            <w:pPr>
              <w:bidi/>
              <w:spacing w:after="0"/>
              <w:jc w:val="both"/>
              <w:rPr>
                <w:rFonts w:cstheme="minorHAnsi"/>
                <w:rtl/>
              </w:rPr>
            </w:pPr>
            <w:r w:rsidRPr="00410B34">
              <w:rPr>
                <w:rFonts w:cstheme="minorHAnsi"/>
              </w:rPr>
              <w:t>0,2%</w:t>
            </w:r>
          </w:p>
        </w:tc>
      </w:tr>
    </w:tbl>
    <w:p w14:paraId="1B730DD4" w14:textId="77777777" w:rsidR="001C0178" w:rsidRPr="00410B34" w:rsidRDefault="001C0178" w:rsidP="00410B34">
      <w:pPr>
        <w:bidi/>
        <w:jc w:val="both"/>
        <w:rPr>
          <w:rFonts w:cstheme="minorHAnsi"/>
          <w:rtl/>
        </w:rPr>
      </w:pPr>
    </w:p>
    <w:p w14:paraId="6F9E4587" w14:textId="77777777" w:rsidR="001C0178" w:rsidRPr="00410B34" w:rsidRDefault="001C0178" w:rsidP="00410B34">
      <w:pPr>
        <w:bidi/>
        <w:jc w:val="both"/>
        <w:rPr>
          <w:rFonts w:cstheme="minorHAnsi"/>
          <w:color w:val="FF0000"/>
        </w:rPr>
      </w:pPr>
      <w:r w:rsidRPr="00410B34">
        <w:rPr>
          <w:rFonts w:cstheme="minorHAnsi"/>
          <w:color w:val="FF0000"/>
          <w:rtl/>
        </w:rPr>
        <w:t xml:space="preserve">يتم خلط هذه المكونات الثلاثة في درجة حرارة الغرفة. يتم بعد ذلك اختبار هذه التركيبة </w:t>
      </w:r>
      <w:proofErr w:type="spellStart"/>
      <w:r w:rsidRPr="00410B34">
        <w:rPr>
          <w:rFonts w:cstheme="minorHAnsi"/>
          <w:color w:val="FF0000"/>
          <w:rtl/>
        </w:rPr>
        <w:t>الراتنجية</w:t>
      </w:r>
      <w:proofErr w:type="spellEnd"/>
      <w:r w:rsidRPr="00410B34">
        <w:rPr>
          <w:rFonts w:cstheme="minorHAnsi"/>
          <w:color w:val="FF0000"/>
          <w:rtl/>
        </w:rPr>
        <w:t xml:space="preserve"> كمواد رابطة للقوالب وقلوب المسبك.</w:t>
      </w:r>
    </w:p>
    <w:p w14:paraId="25DE4461" w14:textId="77777777" w:rsidR="001C0178" w:rsidRPr="00410B34" w:rsidRDefault="001C0178" w:rsidP="00410B34">
      <w:pPr>
        <w:bidi/>
        <w:jc w:val="both"/>
        <w:rPr>
          <w:rFonts w:cstheme="minorHAnsi"/>
          <w:color w:val="FF0000"/>
        </w:rPr>
      </w:pPr>
      <w:r w:rsidRPr="00410B34">
        <w:rPr>
          <w:rFonts w:cstheme="minorHAnsi"/>
          <w:color w:val="FF0000"/>
          <w:rtl/>
        </w:rPr>
        <w:t>يتم خلط 1 كجم من رمل السيليكا المغسول والمنخل (</w:t>
      </w:r>
      <w:proofErr w:type="spellStart"/>
      <w:r w:rsidRPr="00410B34">
        <w:rPr>
          <w:rFonts w:cstheme="minorHAnsi"/>
          <w:color w:val="FF0000"/>
        </w:rPr>
        <w:t>Redhill</w:t>
      </w:r>
      <w:proofErr w:type="spellEnd"/>
      <w:r w:rsidRPr="00410B34">
        <w:rPr>
          <w:rFonts w:cstheme="minorHAnsi"/>
          <w:color w:val="FF0000"/>
        </w:rPr>
        <w:t xml:space="preserve"> F</w:t>
      </w:r>
      <w:r w:rsidRPr="00410B34">
        <w:rPr>
          <w:rFonts w:cstheme="minorHAnsi"/>
          <w:color w:val="FF0000"/>
          <w:rtl/>
        </w:rPr>
        <w:t xml:space="preserve">) جيدًا مع 30 جم من 65% حمض </w:t>
      </w:r>
      <w:proofErr w:type="spellStart"/>
      <w:r w:rsidRPr="00410B34">
        <w:rPr>
          <w:rFonts w:cstheme="minorHAnsi"/>
          <w:color w:val="FF0000"/>
          <w:rtl/>
        </w:rPr>
        <w:t>سلفونيك</w:t>
      </w:r>
      <w:proofErr w:type="spellEnd"/>
      <w:r w:rsidRPr="00410B34">
        <w:rPr>
          <w:rFonts w:cstheme="minorHAnsi"/>
          <w:color w:val="FF0000"/>
          <w:rtl/>
        </w:rPr>
        <w:t xml:space="preserve"> بارا تولين التقني العادي، ثم يضاف بعد ذلك 100 جم من التركيبة </w:t>
      </w:r>
      <w:proofErr w:type="spellStart"/>
      <w:r w:rsidRPr="00410B34">
        <w:rPr>
          <w:rFonts w:cstheme="minorHAnsi"/>
          <w:color w:val="FF0000"/>
          <w:rtl/>
        </w:rPr>
        <w:t>الراتنجية</w:t>
      </w:r>
      <w:proofErr w:type="spellEnd"/>
      <w:r w:rsidRPr="00410B34">
        <w:rPr>
          <w:rFonts w:cstheme="minorHAnsi"/>
          <w:color w:val="FF0000"/>
          <w:rtl/>
        </w:rPr>
        <w:t xml:space="preserve"> إلى الخليط، ويستمر الخليط ومعه يتم الحصول على الخليط أو تشكيل قطع اختبار موحدة لقياس المقاومة الميكانيكية العرضية.</w:t>
      </w:r>
    </w:p>
    <w:p w14:paraId="5AF20C49" w14:textId="77777777" w:rsidR="001C0178" w:rsidRPr="00410B34" w:rsidRDefault="001C0178" w:rsidP="00410B34">
      <w:pPr>
        <w:bidi/>
        <w:jc w:val="both"/>
        <w:rPr>
          <w:rFonts w:cstheme="minorHAnsi"/>
          <w:color w:val="FF0000"/>
        </w:rPr>
      </w:pPr>
      <w:r w:rsidRPr="00410B34">
        <w:rPr>
          <w:rFonts w:cstheme="minorHAnsi"/>
          <w:color w:val="FF0000"/>
          <w:rtl/>
        </w:rPr>
        <w:t>تبلغ مدة قابلية تشغيل الرمال 6 دقائق، ويمكن إزالة العينات بعد 24 دقيقة من الصندوق الأساسي الذي تشكلت فيه.</w:t>
      </w:r>
    </w:p>
    <w:p w14:paraId="2B34E196" w14:textId="12CE3E90" w:rsidR="001C0178" w:rsidRPr="00410B34" w:rsidRDefault="001C0178" w:rsidP="00410B34">
      <w:pPr>
        <w:bidi/>
        <w:jc w:val="both"/>
        <w:rPr>
          <w:rFonts w:cstheme="minorHAnsi"/>
          <w:color w:val="FF0000"/>
          <w:rtl/>
        </w:rPr>
      </w:pPr>
      <w:r w:rsidRPr="00410B34">
        <w:rPr>
          <w:rFonts w:cstheme="minorHAnsi"/>
          <w:color w:val="FF0000"/>
          <w:rtl/>
        </w:rPr>
        <w:t>قياسات المقاومة العرضية على العينات المسموح لها بالتصلب عند درجة حرارة 22 درجة لفترات زمنية مختلفة أعطت النتائج التالية:</w:t>
      </w:r>
    </w:p>
    <w:tbl>
      <w:tblPr>
        <w:tblStyle w:val="TableGrid"/>
        <w:bidiVisual/>
        <w:tblW w:w="0" w:type="auto"/>
        <w:tblLook w:val="04A0" w:firstRow="1" w:lastRow="0" w:firstColumn="1" w:lastColumn="0" w:noHBand="0" w:noVBand="1"/>
      </w:tblPr>
      <w:tblGrid>
        <w:gridCol w:w="4056"/>
        <w:gridCol w:w="3420"/>
      </w:tblGrid>
      <w:tr w:rsidR="001C0178" w:rsidRPr="00410B34" w14:paraId="1DFDC2CC" w14:textId="77777777" w:rsidTr="00410B34">
        <w:tc>
          <w:tcPr>
            <w:tcW w:w="4056" w:type="dxa"/>
          </w:tcPr>
          <w:p w14:paraId="366FB72E" w14:textId="43A1A810" w:rsidR="001C0178" w:rsidRPr="00410B34" w:rsidRDefault="00410B34" w:rsidP="00410B34">
            <w:pPr>
              <w:bidi/>
              <w:spacing w:after="0"/>
              <w:jc w:val="both"/>
              <w:rPr>
                <w:rFonts w:cstheme="minorHAnsi"/>
                <w:rtl/>
              </w:rPr>
            </w:pPr>
            <w:r w:rsidRPr="00410B34">
              <w:rPr>
                <w:rFonts w:cstheme="minorHAnsi"/>
                <w:rtl/>
              </w:rPr>
              <w:t>الوقت بالساعات</w:t>
            </w:r>
          </w:p>
        </w:tc>
        <w:tc>
          <w:tcPr>
            <w:tcW w:w="3420" w:type="dxa"/>
          </w:tcPr>
          <w:p w14:paraId="76D329F6" w14:textId="238486CB" w:rsidR="001C0178" w:rsidRPr="00410B34" w:rsidRDefault="00410B34" w:rsidP="00410B34">
            <w:pPr>
              <w:tabs>
                <w:tab w:val="left" w:pos="3334"/>
              </w:tabs>
              <w:bidi/>
              <w:spacing w:after="0"/>
              <w:jc w:val="both"/>
              <w:rPr>
                <w:rFonts w:cstheme="minorHAnsi"/>
              </w:rPr>
            </w:pPr>
            <w:r w:rsidRPr="00410B34">
              <w:rPr>
                <w:rFonts w:cstheme="minorHAnsi"/>
                <w:rtl/>
              </w:rPr>
              <w:t>المقاومة العرضية كجم/سم2</w:t>
            </w:r>
          </w:p>
        </w:tc>
      </w:tr>
      <w:tr w:rsidR="001C0178" w:rsidRPr="00410B34" w14:paraId="411086B9" w14:textId="77777777" w:rsidTr="00410B34">
        <w:tc>
          <w:tcPr>
            <w:tcW w:w="4056" w:type="dxa"/>
          </w:tcPr>
          <w:p w14:paraId="0F1A95A8" w14:textId="34F2827A" w:rsidR="001C0178" w:rsidRPr="00410B34" w:rsidRDefault="001C0178" w:rsidP="00410B34">
            <w:pPr>
              <w:bidi/>
              <w:spacing w:after="0"/>
              <w:jc w:val="both"/>
              <w:rPr>
                <w:rFonts w:cstheme="minorHAnsi"/>
                <w:rtl/>
              </w:rPr>
            </w:pPr>
            <w:r w:rsidRPr="00410B34">
              <w:rPr>
                <w:rFonts w:cstheme="minorHAnsi"/>
              </w:rPr>
              <w:t>2</w:t>
            </w:r>
          </w:p>
        </w:tc>
        <w:tc>
          <w:tcPr>
            <w:tcW w:w="3420" w:type="dxa"/>
          </w:tcPr>
          <w:p w14:paraId="09EC15E4" w14:textId="30B47865" w:rsidR="001C0178" w:rsidRPr="00410B34" w:rsidRDefault="001C0178" w:rsidP="00410B34">
            <w:pPr>
              <w:bidi/>
              <w:spacing w:after="0"/>
              <w:jc w:val="both"/>
              <w:rPr>
                <w:rFonts w:cstheme="minorHAnsi"/>
                <w:rtl/>
              </w:rPr>
            </w:pPr>
            <w:r w:rsidRPr="00410B34">
              <w:rPr>
                <w:rFonts w:cstheme="minorHAnsi"/>
              </w:rPr>
              <w:t>42</w:t>
            </w:r>
          </w:p>
        </w:tc>
      </w:tr>
      <w:tr w:rsidR="001C0178" w:rsidRPr="00410B34" w14:paraId="5AC1AC32" w14:textId="77777777" w:rsidTr="00410B34">
        <w:tc>
          <w:tcPr>
            <w:tcW w:w="4056" w:type="dxa"/>
          </w:tcPr>
          <w:p w14:paraId="320D3835" w14:textId="2D3834EF" w:rsidR="001C0178" w:rsidRPr="00410B34" w:rsidRDefault="001C0178" w:rsidP="00410B34">
            <w:pPr>
              <w:bidi/>
              <w:spacing w:after="0"/>
              <w:jc w:val="both"/>
              <w:rPr>
                <w:rFonts w:cstheme="minorHAnsi"/>
                <w:rtl/>
              </w:rPr>
            </w:pPr>
            <w:r w:rsidRPr="00410B34">
              <w:rPr>
                <w:rFonts w:cstheme="minorHAnsi"/>
              </w:rPr>
              <w:t>4</w:t>
            </w:r>
          </w:p>
        </w:tc>
        <w:tc>
          <w:tcPr>
            <w:tcW w:w="3420" w:type="dxa"/>
          </w:tcPr>
          <w:p w14:paraId="40320A4B" w14:textId="19522CE1" w:rsidR="001C0178" w:rsidRPr="00410B34" w:rsidRDefault="001C0178" w:rsidP="00410B34">
            <w:pPr>
              <w:bidi/>
              <w:spacing w:after="0"/>
              <w:jc w:val="both"/>
              <w:rPr>
                <w:rFonts w:cstheme="minorHAnsi"/>
                <w:rtl/>
              </w:rPr>
            </w:pPr>
            <w:r w:rsidRPr="00410B34">
              <w:rPr>
                <w:rFonts w:cstheme="minorHAnsi"/>
              </w:rPr>
              <w:t>51</w:t>
            </w:r>
          </w:p>
        </w:tc>
      </w:tr>
      <w:tr w:rsidR="001C0178" w:rsidRPr="00410B34" w14:paraId="526B2627" w14:textId="77777777" w:rsidTr="00410B34">
        <w:tc>
          <w:tcPr>
            <w:tcW w:w="4056" w:type="dxa"/>
          </w:tcPr>
          <w:p w14:paraId="52F7E8E8" w14:textId="7C39939B" w:rsidR="001C0178" w:rsidRPr="00410B34" w:rsidRDefault="001C0178" w:rsidP="00410B34">
            <w:pPr>
              <w:bidi/>
              <w:spacing w:after="0"/>
              <w:jc w:val="both"/>
              <w:rPr>
                <w:rFonts w:cstheme="minorHAnsi"/>
                <w:rtl/>
              </w:rPr>
            </w:pPr>
            <w:r w:rsidRPr="00410B34">
              <w:rPr>
                <w:rFonts w:cstheme="minorHAnsi"/>
              </w:rPr>
              <w:t>24</w:t>
            </w:r>
          </w:p>
        </w:tc>
        <w:tc>
          <w:tcPr>
            <w:tcW w:w="3420" w:type="dxa"/>
          </w:tcPr>
          <w:p w14:paraId="0BAEF7F5" w14:textId="42B70DE8" w:rsidR="001C0178" w:rsidRPr="00410B34" w:rsidRDefault="001C0178" w:rsidP="00410B34">
            <w:pPr>
              <w:bidi/>
              <w:spacing w:after="0"/>
              <w:jc w:val="both"/>
              <w:rPr>
                <w:rFonts w:cstheme="minorHAnsi"/>
                <w:rtl/>
              </w:rPr>
            </w:pPr>
            <w:r w:rsidRPr="00410B34">
              <w:rPr>
                <w:rFonts w:cstheme="minorHAnsi"/>
              </w:rPr>
              <w:t>58</w:t>
            </w:r>
          </w:p>
        </w:tc>
      </w:tr>
    </w:tbl>
    <w:p w14:paraId="71EF72F4" w14:textId="77777777" w:rsidR="001C0178" w:rsidRPr="00410B34" w:rsidRDefault="001C0178" w:rsidP="00410B34">
      <w:pPr>
        <w:bidi/>
        <w:jc w:val="both"/>
        <w:rPr>
          <w:rFonts w:cstheme="minorHAnsi"/>
          <w:rtl/>
        </w:rPr>
      </w:pPr>
    </w:p>
    <w:p w14:paraId="23C61507" w14:textId="77777777" w:rsidR="00410B34" w:rsidRPr="00410B34" w:rsidRDefault="00410B34" w:rsidP="00410B34">
      <w:pPr>
        <w:bidi/>
        <w:jc w:val="both"/>
        <w:rPr>
          <w:rFonts w:cstheme="minorHAnsi"/>
          <w:rtl/>
        </w:rPr>
      </w:pPr>
    </w:p>
    <w:p w14:paraId="7C823842" w14:textId="1D280E5A" w:rsidR="00410B34" w:rsidRPr="00410B34" w:rsidRDefault="00410B34" w:rsidP="00410B34">
      <w:pPr>
        <w:tabs>
          <w:tab w:val="left" w:pos="3334"/>
        </w:tabs>
        <w:bidi/>
        <w:jc w:val="both"/>
        <w:rPr>
          <w:rFonts w:cstheme="minorHAnsi"/>
        </w:rPr>
      </w:pPr>
      <w:r w:rsidRPr="00410B34">
        <w:rPr>
          <w:rFonts w:cstheme="minorHAnsi"/>
          <w:rtl/>
        </w:rPr>
        <w:tab/>
      </w:r>
    </w:p>
    <w:sectPr w:rsidR="00410B34" w:rsidRPr="00410B34" w:rsidSect="00BB035B">
      <w:footerReference w:type="default" r:id="rId7"/>
      <w:pgSz w:w="11906" w:h="16838"/>
      <w:pgMar w:top="1418" w:right="1418" w:bottom="1418" w:left="1418" w:header="709" w:footer="709" w:gutter="0"/>
      <w:lnNumType w:countBy="5" w:restart="continuous"/>
      <w:cols w:space="708"/>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E5A39" w14:textId="77777777" w:rsidR="00BB035B" w:rsidRDefault="00BB035B" w:rsidP="00BB23D5">
      <w:pPr>
        <w:spacing w:after="0" w:line="240" w:lineRule="auto"/>
      </w:pPr>
      <w:r>
        <w:separator/>
      </w:r>
    </w:p>
  </w:endnote>
  <w:endnote w:type="continuationSeparator" w:id="0">
    <w:p w14:paraId="1942A432" w14:textId="77777777" w:rsidR="00BB035B" w:rsidRDefault="00BB035B" w:rsidP="00BB2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488158"/>
      <w:docPartObj>
        <w:docPartGallery w:val="Page Numbers (Bottom of Page)"/>
        <w:docPartUnique/>
      </w:docPartObj>
    </w:sdtPr>
    <w:sdtContent>
      <w:p w14:paraId="141286E4" w14:textId="77777777" w:rsidR="00E00ABB" w:rsidRDefault="00000000">
        <w:pPr>
          <w:pStyle w:val="Footer"/>
          <w:jc w:val="center"/>
        </w:pPr>
        <w:r>
          <w:fldChar w:fldCharType="begin"/>
        </w:r>
        <w:r>
          <w:instrText xml:space="preserve"> PAGE   \* MERGEFORMAT </w:instrText>
        </w:r>
        <w:r>
          <w:fldChar w:fldCharType="separate"/>
        </w:r>
        <w:r w:rsidR="00282F1E">
          <w:rPr>
            <w:noProof/>
          </w:rPr>
          <w:t>2</w:t>
        </w:r>
        <w:r>
          <w:rPr>
            <w:noProof/>
          </w:rPr>
          <w:fldChar w:fldCharType="end"/>
        </w:r>
      </w:p>
    </w:sdtContent>
  </w:sdt>
  <w:p w14:paraId="25CD9DC4" w14:textId="77777777" w:rsidR="00E00ABB" w:rsidRDefault="00E00A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63CE2" w14:textId="77777777" w:rsidR="00BB035B" w:rsidRDefault="00BB035B" w:rsidP="00BB23D5">
      <w:pPr>
        <w:spacing w:after="0" w:line="240" w:lineRule="auto"/>
      </w:pPr>
      <w:r>
        <w:separator/>
      </w:r>
    </w:p>
  </w:footnote>
  <w:footnote w:type="continuationSeparator" w:id="0">
    <w:p w14:paraId="343ED549" w14:textId="77777777" w:rsidR="00BB035B" w:rsidRDefault="00BB035B" w:rsidP="00BB23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60592"/>
    <w:multiLevelType w:val="multilevel"/>
    <w:tmpl w:val="DFC05A4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2BA0A2B"/>
    <w:multiLevelType w:val="hybridMultilevel"/>
    <w:tmpl w:val="4B1E5284"/>
    <w:lvl w:ilvl="0" w:tplc="97AC36E4">
      <w:start w:val="1"/>
      <w:numFmt w:val="decimal"/>
      <w:lvlText w:val="%1-"/>
      <w:lvlJc w:val="left"/>
      <w:pPr>
        <w:ind w:left="720" w:hanging="360"/>
      </w:pPr>
      <w:rPr>
        <w:rFonts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A523AD3"/>
    <w:multiLevelType w:val="hybridMultilevel"/>
    <w:tmpl w:val="07F4569C"/>
    <w:lvl w:ilvl="0" w:tplc="3F8E774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4247AE"/>
    <w:multiLevelType w:val="hybridMultilevel"/>
    <w:tmpl w:val="6F16FBEC"/>
    <w:lvl w:ilvl="0" w:tplc="56EC14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89F664F"/>
    <w:multiLevelType w:val="hybridMultilevel"/>
    <w:tmpl w:val="65341156"/>
    <w:lvl w:ilvl="0" w:tplc="09CE9B5A">
      <w:start w:val="4"/>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75464EA2"/>
    <w:multiLevelType w:val="hybridMultilevel"/>
    <w:tmpl w:val="A7A0493E"/>
    <w:lvl w:ilvl="0" w:tplc="2D88253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98295604">
    <w:abstractNumId w:val="2"/>
  </w:num>
  <w:num w:numId="2" w16cid:durableId="1395927960">
    <w:abstractNumId w:val="4"/>
  </w:num>
  <w:num w:numId="3" w16cid:durableId="1935825511">
    <w:abstractNumId w:val="1"/>
  </w:num>
  <w:num w:numId="4" w16cid:durableId="90203453">
    <w:abstractNumId w:val="0"/>
  </w:num>
  <w:num w:numId="5" w16cid:durableId="1534228575">
    <w:abstractNumId w:val="3"/>
  </w:num>
  <w:num w:numId="6" w16cid:durableId="11746828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68F4"/>
    <w:rsid w:val="000330CE"/>
    <w:rsid w:val="00045205"/>
    <w:rsid w:val="000507DF"/>
    <w:rsid w:val="00050973"/>
    <w:rsid w:val="00050A8B"/>
    <w:rsid w:val="00082103"/>
    <w:rsid w:val="000A1DC9"/>
    <w:rsid w:val="000B08CE"/>
    <w:rsid w:val="000B6A72"/>
    <w:rsid w:val="000C5302"/>
    <w:rsid w:val="000D39AA"/>
    <w:rsid w:val="000F0087"/>
    <w:rsid w:val="000F7D4A"/>
    <w:rsid w:val="00124E8E"/>
    <w:rsid w:val="00127265"/>
    <w:rsid w:val="00130B96"/>
    <w:rsid w:val="001365C6"/>
    <w:rsid w:val="0014675A"/>
    <w:rsid w:val="001A70E7"/>
    <w:rsid w:val="001B0B00"/>
    <w:rsid w:val="001B2394"/>
    <w:rsid w:val="001B4F21"/>
    <w:rsid w:val="001C0178"/>
    <w:rsid w:val="001E68F4"/>
    <w:rsid w:val="001F1060"/>
    <w:rsid w:val="001F2DAC"/>
    <w:rsid w:val="001F745F"/>
    <w:rsid w:val="002020C3"/>
    <w:rsid w:val="0021619C"/>
    <w:rsid w:val="0023043B"/>
    <w:rsid w:val="00282F1E"/>
    <w:rsid w:val="002B2062"/>
    <w:rsid w:val="002B6FEE"/>
    <w:rsid w:val="002C0569"/>
    <w:rsid w:val="002D0A46"/>
    <w:rsid w:val="002D4353"/>
    <w:rsid w:val="002E0D42"/>
    <w:rsid w:val="002E0FE2"/>
    <w:rsid w:val="002E57E5"/>
    <w:rsid w:val="00342393"/>
    <w:rsid w:val="0034626E"/>
    <w:rsid w:val="00357F0B"/>
    <w:rsid w:val="00373494"/>
    <w:rsid w:val="003778A0"/>
    <w:rsid w:val="003841E4"/>
    <w:rsid w:val="00387D5D"/>
    <w:rsid w:val="00392EED"/>
    <w:rsid w:val="003936B9"/>
    <w:rsid w:val="0039387B"/>
    <w:rsid w:val="003B7E15"/>
    <w:rsid w:val="003D0894"/>
    <w:rsid w:val="003D4A72"/>
    <w:rsid w:val="003E28D1"/>
    <w:rsid w:val="003F1160"/>
    <w:rsid w:val="003F138A"/>
    <w:rsid w:val="00401313"/>
    <w:rsid w:val="004040B6"/>
    <w:rsid w:val="00404ADC"/>
    <w:rsid w:val="00410B34"/>
    <w:rsid w:val="00433873"/>
    <w:rsid w:val="004504F6"/>
    <w:rsid w:val="0045499E"/>
    <w:rsid w:val="0046744A"/>
    <w:rsid w:val="0048203B"/>
    <w:rsid w:val="004964DF"/>
    <w:rsid w:val="004A5DC2"/>
    <w:rsid w:val="004B459A"/>
    <w:rsid w:val="004B6400"/>
    <w:rsid w:val="004C0391"/>
    <w:rsid w:val="004C1A75"/>
    <w:rsid w:val="004C7C77"/>
    <w:rsid w:val="004D2891"/>
    <w:rsid w:val="0050317D"/>
    <w:rsid w:val="00505058"/>
    <w:rsid w:val="00540D88"/>
    <w:rsid w:val="00544987"/>
    <w:rsid w:val="005452D4"/>
    <w:rsid w:val="0055257D"/>
    <w:rsid w:val="0058276D"/>
    <w:rsid w:val="00587B32"/>
    <w:rsid w:val="005B49DA"/>
    <w:rsid w:val="005D043B"/>
    <w:rsid w:val="005D28DC"/>
    <w:rsid w:val="005D2F0A"/>
    <w:rsid w:val="00624DC3"/>
    <w:rsid w:val="006274A8"/>
    <w:rsid w:val="006315F3"/>
    <w:rsid w:val="0063413E"/>
    <w:rsid w:val="00650935"/>
    <w:rsid w:val="00650EC0"/>
    <w:rsid w:val="00660EB5"/>
    <w:rsid w:val="0068167C"/>
    <w:rsid w:val="0069769C"/>
    <w:rsid w:val="006C536D"/>
    <w:rsid w:val="006D3D04"/>
    <w:rsid w:val="006E4D47"/>
    <w:rsid w:val="006F1BC8"/>
    <w:rsid w:val="00701E0D"/>
    <w:rsid w:val="00711EE7"/>
    <w:rsid w:val="00712E3A"/>
    <w:rsid w:val="007159DE"/>
    <w:rsid w:val="00722935"/>
    <w:rsid w:val="00725F98"/>
    <w:rsid w:val="00727C3D"/>
    <w:rsid w:val="00734A4B"/>
    <w:rsid w:val="00735F6F"/>
    <w:rsid w:val="00753B41"/>
    <w:rsid w:val="007556DF"/>
    <w:rsid w:val="00756531"/>
    <w:rsid w:val="007604A6"/>
    <w:rsid w:val="00786C66"/>
    <w:rsid w:val="007A48AA"/>
    <w:rsid w:val="007A702A"/>
    <w:rsid w:val="007B22CE"/>
    <w:rsid w:val="007D445E"/>
    <w:rsid w:val="007F4335"/>
    <w:rsid w:val="00806A3F"/>
    <w:rsid w:val="00836C37"/>
    <w:rsid w:val="00876E87"/>
    <w:rsid w:val="00883549"/>
    <w:rsid w:val="00883E2E"/>
    <w:rsid w:val="008A050A"/>
    <w:rsid w:val="008A3B24"/>
    <w:rsid w:val="008B0162"/>
    <w:rsid w:val="008B01D0"/>
    <w:rsid w:val="008E1887"/>
    <w:rsid w:val="0091023F"/>
    <w:rsid w:val="009135D2"/>
    <w:rsid w:val="00914AA4"/>
    <w:rsid w:val="00924E9A"/>
    <w:rsid w:val="009271CE"/>
    <w:rsid w:val="00946CA1"/>
    <w:rsid w:val="0095196D"/>
    <w:rsid w:val="009B1809"/>
    <w:rsid w:val="009D25A7"/>
    <w:rsid w:val="009E0262"/>
    <w:rsid w:val="009E7400"/>
    <w:rsid w:val="00A117DB"/>
    <w:rsid w:val="00A119E9"/>
    <w:rsid w:val="00A11EA9"/>
    <w:rsid w:val="00A12726"/>
    <w:rsid w:val="00A35595"/>
    <w:rsid w:val="00A83325"/>
    <w:rsid w:val="00AA1DCE"/>
    <w:rsid w:val="00AA4589"/>
    <w:rsid w:val="00AA74A3"/>
    <w:rsid w:val="00AB40C0"/>
    <w:rsid w:val="00AB54C4"/>
    <w:rsid w:val="00AB6401"/>
    <w:rsid w:val="00AC624E"/>
    <w:rsid w:val="00B211B7"/>
    <w:rsid w:val="00B21BFB"/>
    <w:rsid w:val="00B36E16"/>
    <w:rsid w:val="00B66FC8"/>
    <w:rsid w:val="00B80A1B"/>
    <w:rsid w:val="00B908B3"/>
    <w:rsid w:val="00BA19B9"/>
    <w:rsid w:val="00BB035B"/>
    <w:rsid w:val="00BB1DAF"/>
    <w:rsid w:val="00BB23D5"/>
    <w:rsid w:val="00BC408E"/>
    <w:rsid w:val="00BD1816"/>
    <w:rsid w:val="00BD6DF3"/>
    <w:rsid w:val="00BF6746"/>
    <w:rsid w:val="00BF790E"/>
    <w:rsid w:val="00C05C00"/>
    <w:rsid w:val="00C163C4"/>
    <w:rsid w:val="00C245E3"/>
    <w:rsid w:val="00C26DEE"/>
    <w:rsid w:val="00C2758E"/>
    <w:rsid w:val="00C760DD"/>
    <w:rsid w:val="00C76DC2"/>
    <w:rsid w:val="00C9481E"/>
    <w:rsid w:val="00CA564F"/>
    <w:rsid w:val="00CA74D7"/>
    <w:rsid w:val="00CB43B7"/>
    <w:rsid w:val="00CD17C4"/>
    <w:rsid w:val="00CD6304"/>
    <w:rsid w:val="00CE3452"/>
    <w:rsid w:val="00CE4431"/>
    <w:rsid w:val="00CF545E"/>
    <w:rsid w:val="00D06E03"/>
    <w:rsid w:val="00D23299"/>
    <w:rsid w:val="00D42A6F"/>
    <w:rsid w:val="00D6635E"/>
    <w:rsid w:val="00D67E96"/>
    <w:rsid w:val="00DB66BA"/>
    <w:rsid w:val="00DD78E8"/>
    <w:rsid w:val="00DE1551"/>
    <w:rsid w:val="00E00ABB"/>
    <w:rsid w:val="00E127FF"/>
    <w:rsid w:val="00E16B6D"/>
    <w:rsid w:val="00E52C64"/>
    <w:rsid w:val="00E551DD"/>
    <w:rsid w:val="00E552FC"/>
    <w:rsid w:val="00E7691E"/>
    <w:rsid w:val="00E82D78"/>
    <w:rsid w:val="00E83143"/>
    <w:rsid w:val="00EB3631"/>
    <w:rsid w:val="00ED0737"/>
    <w:rsid w:val="00ED0CC3"/>
    <w:rsid w:val="00EE18B3"/>
    <w:rsid w:val="00F151AB"/>
    <w:rsid w:val="00F242AD"/>
    <w:rsid w:val="00F40BCD"/>
    <w:rsid w:val="00F4401E"/>
    <w:rsid w:val="00F44C23"/>
    <w:rsid w:val="00F47F16"/>
    <w:rsid w:val="00F527A8"/>
    <w:rsid w:val="00FB3917"/>
    <w:rsid w:val="00FE5A0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B415B"/>
  <w15:docId w15:val="{262C8049-B5DE-4475-B203-159B67A8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8F4"/>
    <w:pPr>
      <w:spacing w:after="200" w:line="276" w:lineRule="auto"/>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1E68F4"/>
    <w:rPr>
      <w:rFonts w:ascii="Tahoma" w:hAnsi="Tahoma" w:cs="Tahoma"/>
      <w:sz w:val="16"/>
      <w:szCs w:val="16"/>
      <w:lang w:val="fr-FR"/>
    </w:rPr>
  </w:style>
  <w:style w:type="paragraph" w:styleId="BalloonText">
    <w:name w:val="Balloon Text"/>
    <w:basedOn w:val="Normal"/>
    <w:link w:val="BalloonTextChar"/>
    <w:uiPriority w:val="99"/>
    <w:semiHidden/>
    <w:unhideWhenUsed/>
    <w:rsid w:val="001E68F4"/>
    <w:pPr>
      <w:spacing w:after="0" w:line="240" w:lineRule="auto"/>
    </w:pPr>
    <w:rPr>
      <w:rFonts w:ascii="Tahoma" w:hAnsi="Tahoma" w:cs="Tahoma"/>
      <w:sz w:val="16"/>
      <w:szCs w:val="16"/>
    </w:rPr>
  </w:style>
  <w:style w:type="character" w:customStyle="1" w:styleId="HeaderChar">
    <w:name w:val="Header Char"/>
    <w:basedOn w:val="DefaultParagraphFont"/>
    <w:link w:val="Header"/>
    <w:uiPriority w:val="99"/>
    <w:semiHidden/>
    <w:rsid w:val="001E68F4"/>
    <w:rPr>
      <w:lang w:val="fr-FR"/>
    </w:rPr>
  </w:style>
  <w:style w:type="paragraph" w:styleId="Header">
    <w:name w:val="header"/>
    <w:basedOn w:val="Normal"/>
    <w:link w:val="HeaderChar"/>
    <w:uiPriority w:val="99"/>
    <w:semiHidden/>
    <w:unhideWhenUsed/>
    <w:rsid w:val="001E68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68F4"/>
    <w:rPr>
      <w:lang w:val="fr-FR"/>
    </w:rPr>
  </w:style>
  <w:style w:type="paragraph" w:styleId="Footer">
    <w:name w:val="footer"/>
    <w:basedOn w:val="Normal"/>
    <w:link w:val="FooterChar"/>
    <w:uiPriority w:val="99"/>
    <w:unhideWhenUsed/>
    <w:rsid w:val="001E68F4"/>
    <w:pPr>
      <w:tabs>
        <w:tab w:val="center" w:pos="4536"/>
        <w:tab w:val="right" w:pos="9072"/>
      </w:tabs>
      <w:spacing w:after="0" w:line="240" w:lineRule="auto"/>
    </w:pPr>
  </w:style>
  <w:style w:type="character" w:styleId="LineNumber">
    <w:name w:val="line number"/>
    <w:basedOn w:val="DefaultParagraphFont"/>
    <w:uiPriority w:val="99"/>
    <w:semiHidden/>
    <w:unhideWhenUsed/>
    <w:rsid w:val="007604A6"/>
  </w:style>
  <w:style w:type="paragraph" w:styleId="ListParagraph">
    <w:name w:val="List Paragraph"/>
    <w:basedOn w:val="Normal"/>
    <w:uiPriority w:val="34"/>
    <w:qFormat/>
    <w:rsid w:val="004040B6"/>
    <w:pPr>
      <w:ind w:left="720"/>
      <w:contextualSpacing/>
    </w:pPr>
  </w:style>
  <w:style w:type="table" w:styleId="TableGrid">
    <w:name w:val="Table Grid"/>
    <w:basedOn w:val="TableNormal"/>
    <w:uiPriority w:val="59"/>
    <w:rsid w:val="001C0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96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2</Pages>
  <Words>636</Words>
  <Characters>3498</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brik youcef</cp:lastModifiedBy>
  <cp:revision>11</cp:revision>
  <dcterms:created xsi:type="dcterms:W3CDTF">2020-03-02T09:35:00Z</dcterms:created>
  <dcterms:modified xsi:type="dcterms:W3CDTF">2024-03-21T13:53:00Z</dcterms:modified>
</cp:coreProperties>
</file>