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b/>
          <w:bCs/>
        </w:rPr>
        <w:t>1</w:t>
      </w:r>
      <w:r>
        <w:rPr>
          <w:b/>
          <w:bCs/>
          <w:vertAlign w:val="superscript"/>
        </w:rPr>
        <w:t>ère</w:t>
      </w:r>
      <w:r>
        <w:rPr>
          <w:b/>
          <w:bCs/>
        </w:rPr>
        <w:t xml:space="preserve"> année Architecture</w:t>
      </w:r>
    </w:p>
    <w:p>
      <w:pPr>
        <w:pStyle w:val="Normal"/>
        <w:spacing w:before="0" w:after="0"/>
        <w:rPr/>
      </w:pPr>
      <w:r>
        <w:rPr>
          <w:b/>
          <w:bCs/>
        </w:rPr>
        <w:t>Semestre: S 01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 xml:space="preserve">Planning des examens </w:t>
      </w:r>
      <w:r>
        <w:rPr>
          <w:b/>
          <w:bCs/>
          <w:position w:val="0"/>
          <w:sz w:val="28"/>
          <w:sz w:val="28"/>
          <w:szCs w:val="28"/>
          <w:vertAlign w:val="baseline"/>
        </w:rPr>
        <w:t>1</w:t>
      </w:r>
      <w:r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semestre 2024 – 2025</w:t>
      </w:r>
    </w:p>
    <w:tbl>
      <w:tblPr>
        <w:tblStyle w:val="Grilledutableau"/>
        <w:tblW w:w="14459" w:type="dxa"/>
        <w:jc w:val="left"/>
        <w:tblInd w:w="-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2670"/>
        <w:gridCol w:w="2835"/>
        <w:gridCol w:w="3222"/>
        <w:gridCol w:w="5731"/>
      </w:tblGrid>
      <w:tr>
        <w:trPr>
          <w:trHeight w:val="363" w:hRule="atLeast"/>
        </w:trPr>
        <w:tc>
          <w:tcPr>
            <w:tcW w:w="2670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</w:rPr>
              <w:t>Jour/</w:t>
            </w:r>
            <w:r>
              <w:rPr>
                <w:b/>
                <w:bCs/>
                <w:sz w:val="22"/>
              </w:rPr>
              <w:t>Horaire</w:t>
            </w:r>
          </w:p>
        </w:tc>
        <w:tc>
          <w:tcPr>
            <w:tcW w:w="2835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Matière</w:t>
            </w:r>
          </w:p>
        </w:tc>
        <w:tc>
          <w:tcPr>
            <w:tcW w:w="3222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Chargé de la matière</w:t>
            </w:r>
          </w:p>
        </w:tc>
        <w:tc>
          <w:tcPr>
            <w:tcW w:w="5731" w:type="dxa"/>
            <w:tcBorders/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Amphi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LUNDI 13/01/2025</w:t>
            </w:r>
          </w:p>
          <w:p>
            <w:pPr>
              <w:pStyle w:val="Normal"/>
              <w:spacing w:before="0" w:after="0"/>
              <w:jc w:val="center"/>
              <w:rPr/>
            </w:pPr>
            <w:bookmarkStart w:id="0" w:name="__DdeLink__362_765033647"/>
            <w:r>
              <w:rPr>
                <w:b/>
                <w:bCs/>
                <w:sz w:val="22"/>
              </w:rPr>
              <w:t>10h30 – 12h00</w:t>
            </w:r>
            <w:bookmarkEnd w:id="0"/>
          </w:p>
        </w:tc>
        <w:tc>
          <w:tcPr>
            <w:tcW w:w="2835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Géométrie de l’espace 1</w:t>
            </w:r>
          </w:p>
        </w:tc>
        <w:tc>
          <w:tcPr>
            <w:tcW w:w="3222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Dechaicha Assoule</w:t>
            </w:r>
          </w:p>
        </w:tc>
        <w:tc>
          <w:tcPr>
            <w:tcW w:w="5731" w:type="dxa"/>
            <w:tcBorders/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1: Atelier 5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22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731" w:type="dxa"/>
            <w:tcBorders>
              <w:top w:val="nil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2: Atelier 6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22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731" w:type="dxa"/>
            <w:tcBorders>
              <w:top w:val="nil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3:Atelier  7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22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731" w:type="dxa"/>
            <w:tcBorders>
              <w:top w:val="nil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4: Atelier 8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22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731" w:type="dxa"/>
            <w:tcBorders>
              <w:top w:val="nil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5: Atelier 9</w:t>
            </w:r>
          </w:p>
        </w:tc>
      </w:tr>
      <w:tr>
        <w:trPr>
          <w:trHeight w:val="43" w:hRule="atLeast"/>
        </w:trPr>
        <w:tc>
          <w:tcPr>
            <w:tcW w:w="2670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22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5731" w:type="dxa"/>
            <w:tcBorders>
              <w:top w:val="nil"/>
            </w:tcBorders>
            <w:shd w:fill="CCCCCC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 6: Atelier 10</w:t>
            </w:r>
          </w:p>
        </w:tc>
      </w:tr>
      <w:tr>
        <w:trPr>
          <w:trHeight w:val="136" w:hRule="atLeast"/>
        </w:trPr>
        <w:tc>
          <w:tcPr>
            <w:tcW w:w="2670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MARDI 14/01/2025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10h30 – 12h00</w:t>
            </w:r>
          </w:p>
        </w:tc>
        <w:tc>
          <w:tcPr>
            <w:tcW w:w="2835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TMC 1</w:t>
            </w:r>
          </w:p>
        </w:tc>
        <w:tc>
          <w:tcPr>
            <w:tcW w:w="3222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Rahmouni Zine El Abidine</w:t>
            </w:r>
          </w:p>
        </w:tc>
        <w:tc>
          <w:tcPr>
            <w:tcW w:w="5731" w:type="dxa"/>
            <w:tcBorders>
              <w:top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Amphi 2</w:t>
            </w:r>
          </w:p>
        </w:tc>
      </w:tr>
      <w:tr>
        <w:trPr>
          <w:trHeight w:val="148" w:hRule="atLeast"/>
        </w:trPr>
        <w:tc>
          <w:tcPr>
            <w:tcW w:w="267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MERCREDI 15/01/2025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10h30 – 12h00</w:t>
            </w:r>
          </w:p>
        </w:tc>
        <w:tc>
          <w:tcPr>
            <w:tcW w:w="283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Théorie de projet 1</w:t>
            </w:r>
          </w:p>
        </w:tc>
        <w:tc>
          <w:tcPr>
            <w:tcW w:w="322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Araba Mabrouk</w:t>
            </w:r>
          </w:p>
        </w:tc>
        <w:tc>
          <w:tcPr>
            <w:tcW w:w="5731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Amphi 2</w:t>
            </w:r>
          </w:p>
        </w:tc>
      </w:tr>
      <w:tr>
        <w:trPr>
          <w:trHeight w:val="136" w:hRule="atLeast"/>
        </w:trPr>
        <w:tc>
          <w:tcPr>
            <w:tcW w:w="2670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JEUDI 16/01/2025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10h30 – 12h00</w:t>
            </w:r>
          </w:p>
        </w:tc>
        <w:tc>
          <w:tcPr>
            <w:tcW w:w="2835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Mathématique</w:t>
            </w:r>
          </w:p>
        </w:tc>
        <w:tc>
          <w:tcPr>
            <w:tcW w:w="3222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Remili Walid</w:t>
            </w:r>
          </w:p>
        </w:tc>
        <w:tc>
          <w:tcPr>
            <w:tcW w:w="5731" w:type="dxa"/>
            <w:tcBorders>
              <w:top w:val="single" w:sz="4" w:space="0" w:color="2A6099"/>
              <w:left w:val="single" w:sz="4" w:space="0" w:color="2A6099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 xml:space="preserve">Amphi 2 </w:t>
            </w:r>
          </w:p>
        </w:tc>
      </w:tr>
      <w:tr>
        <w:trPr>
          <w:trHeight w:val="245" w:hRule="atLeast"/>
        </w:trPr>
        <w:tc>
          <w:tcPr>
            <w:tcW w:w="267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 xml:space="preserve">SAMEDI </w:t>
            </w:r>
            <w:bookmarkStart w:id="1" w:name="__DdeLink__285_2511321690"/>
            <w:r>
              <w:rPr>
                <w:sz w:val="22"/>
              </w:rPr>
              <w:t>18/01/202</w:t>
            </w:r>
            <w:bookmarkEnd w:id="1"/>
            <w:r>
              <w:rPr>
                <w:sz w:val="22"/>
              </w:rPr>
              <w:t>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  <w:highlight w:val="white"/>
              </w:rPr>
              <w:t>10h30 – 12h00</w:t>
            </w:r>
          </w:p>
        </w:tc>
        <w:tc>
          <w:tcPr>
            <w:tcW w:w="2835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HA1</w:t>
            </w:r>
          </w:p>
        </w:tc>
        <w:tc>
          <w:tcPr>
            <w:tcW w:w="322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Hadj Hafsi Lahcene</w:t>
            </w:r>
          </w:p>
        </w:tc>
        <w:tc>
          <w:tcPr>
            <w:tcW w:w="5731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 xml:space="preserve">Amphi 2 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3869690</wp:posOffset>
            </wp:positionH>
            <wp:positionV relativeFrom="paragraph">
              <wp:posOffset>147955</wp:posOffset>
            </wp:positionV>
            <wp:extent cx="1764665" cy="167068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3"/>
          <w:footerReference w:type="default" r:id="rId4"/>
          <w:type w:val="nextPage"/>
          <w:pgSz w:orient="landscape" w:w="16838" w:h="11906"/>
          <w:pgMar w:left="1021" w:right="851" w:header="284" w:top="1021" w:footer="284" w:bottom="102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0"/>
        <w:jc w:val="left"/>
        <w:rPr/>
      </w:pP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  <w:vertAlign w:val="superscript"/>
        </w:rPr>
        <w:t>ème</w:t>
      </w:r>
      <w:r>
        <w:rPr>
          <w:b/>
          <w:bCs/>
        </w:rPr>
        <w:t xml:space="preserve"> année  Architecture</w:t>
      </w:r>
    </w:p>
    <w:p>
      <w:pPr>
        <w:pStyle w:val="Normal"/>
        <w:spacing w:before="0" w:after="0"/>
        <w:rPr/>
      </w:pPr>
      <w:r>
        <w:rPr>
          <w:b/>
          <w:bCs/>
        </w:rPr>
        <w:t>Semestre: S 03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  <w:sz w:val="28"/>
          <w:szCs w:val="28"/>
        </w:rPr>
        <w:t xml:space="preserve">Planning des examens </w:t>
      </w:r>
      <w:r>
        <w:rPr>
          <w:b/>
          <w:bCs/>
          <w:position w:val="0"/>
          <w:sz w:val="28"/>
          <w:sz w:val="28"/>
          <w:szCs w:val="28"/>
          <w:vertAlign w:val="baseline"/>
        </w:rPr>
        <w:t>3</w:t>
      </w:r>
      <w:r>
        <w:rPr>
          <w:b/>
          <w:bCs/>
          <w:sz w:val="28"/>
          <w:szCs w:val="28"/>
          <w:vertAlign w:val="superscript"/>
        </w:rPr>
        <w:t xml:space="preserve">ème </w:t>
      </w:r>
      <w:r>
        <w:rPr>
          <w:b/>
          <w:bCs/>
          <w:sz w:val="28"/>
          <w:szCs w:val="28"/>
        </w:rPr>
        <w:t>semestre 2024 – 2025</w:t>
      </w:r>
    </w:p>
    <w:tbl>
      <w:tblPr>
        <w:tblStyle w:val="Grilledutableau"/>
        <w:tblW w:w="14459" w:type="dxa"/>
        <w:jc w:val="left"/>
        <w:tblInd w:w="-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2998"/>
        <w:gridCol w:w="4260"/>
        <w:gridCol w:w="2942"/>
        <w:gridCol w:w="2265"/>
        <w:gridCol w:w="1994"/>
      </w:tblGrid>
      <w:tr>
        <w:trPr>
          <w:trHeight w:val="363" w:hRule="atLeast"/>
        </w:trPr>
        <w:tc>
          <w:tcPr>
            <w:tcW w:w="2998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</w:rPr>
              <w:t>Jour/</w:t>
            </w:r>
            <w:r>
              <w:rPr>
                <w:b/>
                <w:bCs/>
                <w:sz w:val="22"/>
              </w:rPr>
              <w:t>Horaire</w:t>
            </w:r>
          </w:p>
        </w:tc>
        <w:tc>
          <w:tcPr>
            <w:tcW w:w="4260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Matière</w:t>
            </w:r>
          </w:p>
        </w:tc>
        <w:tc>
          <w:tcPr>
            <w:tcW w:w="2942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Chargé de la matière</w:t>
            </w:r>
          </w:p>
        </w:tc>
        <w:tc>
          <w:tcPr>
            <w:tcW w:w="2265" w:type="dxa"/>
            <w:tcBorders>
              <w:right w:val="nil"/>
            </w:tcBorders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Amphi 1</w:t>
            </w:r>
          </w:p>
        </w:tc>
        <w:tc>
          <w:tcPr>
            <w:tcW w:w="1994" w:type="dxa"/>
            <w:tcBorders/>
            <w:shd w:color="auto" w:fill="FFFF00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Amphi 2</w:t>
            </w:r>
          </w:p>
        </w:tc>
      </w:tr>
      <w:tr>
        <w:trPr>
          <w:trHeight w:val="43" w:hRule="atLeast"/>
        </w:trPr>
        <w:tc>
          <w:tcPr>
            <w:tcW w:w="299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LUNDI 13/01/2025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13h30 – 15h00</w:t>
            </w:r>
          </w:p>
        </w:tc>
        <w:tc>
          <w:tcPr>
            <w:tcW w:w="426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RDM 1</w:t>
            </w:r>
          </w:p>
        </w:tc>
        <w:tc>
          <w:tcPr>
            <w:tcW w:w="294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Hamdaoui   Mohamed</w:t>
            </w:r>
          </w:p>
        </w:tc>
        <w:tc>
          <w:tcPr>
            <w:tcW w:w="226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136" w:hRule="atLeast"/>
        </w:trPr>
        <w:tc>
          <w:tcPr>
            <w:tcW w:w="2998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MARDI 14/01/2025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13h30 – 15h00</w:t>
            </w:r>
          </w:p>
        </w:tc>
        <w:tc>
          <w:tcPr>
            <w:tcW w:w="4260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Construction 1</w:t>
            </w:r>
          </w:p>
        </w:tc>
        <w:tc>
          <w:tcPr>
            <w:tcW w:w="2942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Amroune Brahim</w:t>
            </w:r>
          </w:p>
        </w:tc>
        <w:tc>
          <w:tcPr>
            <w:tcW w:w="2265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>
              <w:top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148" w:hRule="atLeast"/>
        </w:trPr>
        <w:tc>
          <w:tcPr>
            <w:tcW w:w="2998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MERCREDI 15/01/2025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13h30 – 15h00</w:t>
            </w:r>
          </w:p>
        </w:tc>
        <w:tc>
          <w:tcPr>
            <w:tcW w:w="426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Analyse Spatiale et Cartographie</w:t>
            </w:r>
          </w:p>
        </w:tc>
        <w:tc>
          <w:tcPr>
            <w:tcW w:w="294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Derbal Kaddour</w:t>
            </w:r>
          </w:p>
        </w:tc>
        <w:tc>
          <w:tcPr>
            <w:tcW w:w="226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/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148" w:hRule="atLeast"/>
        </w:trPr>
        <w:tc>
          <w:tcPr>
            <w:tcW w:w="2998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JEUDI 16/01/2025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13h30 –15h00</w:t>
            </w:r>
          </w:p>
        </w:tc>
        <w:tc>
          <w:tcPr>
            <w:tcW w:w="4260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DAO</w:t>
            </w:r>
          </w:p>
        </w:tc>
        <w:tc>
          <w:tcPr>
            <w:tcW w:w="2942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Dehimi Salim</w:t>
            </w:r>
          </w:p>
        </w:tc>
        <w:tc>
          <w:tcPr>
            <w:tcW w:w="2265" w:type="dxa"/>
            <w:tcBorders>
              <w:top w:val="nil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>
              <w:top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136" w:hRule="atLeast"/>
        </w:trPr>
        <w:tc>
          <w:tcPr>
            <w:tcW w:w="29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 xml:space="preserve">SAMEDI </w:t>
            </w:r>
            <w:bookmarkStart w:id="2" w:name="__DdeLink__285_25113216901"/>
            <w:r>
              <w:rPr>
                <w:sz w:val="22"/>
              </w:rPr>
              <w:t>18/01/202</w:t>
            </w:r>
            <w:bookmarkEnd w:id="2"/>
            <w:r>
              <w:rPr>
                <w:sz w:val="22"/>
              </w:rPr>
              <w:t>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  <w:highlight w:val="white"/>
              </w:rPr>
              <w:t>13h30 – 15h00</w:t>
            </w:r>
          </w:p>
        </w:tc>
        <w:tc>
          <w:tcPr>
            <w:tcW w:w="426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HA 3</w:t>
            </w:r>
          </w:p>
        </w:tc>
        <w:tc>
          <w:tcPr>
            <w:tcW w:w="2942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Hadji Abdelkader</w:t>
            </w:r>
          </w:p>
        </w:tc>
        <w:tc>
          <w:tcPr>
            <w:tcW w:w="2265" w:type="dxa"/>
            <w:tcBorders>
              <w:top w:val="single" w:sz="4" w:space="0" w:color="2A6099"/>
              <w:left w:val="single" w:sz="4" w:space="0" w:color="2A6099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>
              <w:top w:val="single" w:sz="4" w:space="0" w:color="2A6099"/>
              <w:left w:val="single" w:sz="4" w:space="0" w:color="2A6099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245" w:hRule="atLeast"/>
        </w:trPr>
        <w:tc>
          <w:tcPr>
            <w:tcW w:w="2998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DIMANCHE 19</w:t>
            </w:r>
            <w:bookmarkStart w:id="3" w:name="__DdeLink__285_251132169011"/>
            <w:r>
              <w:rPr>
                <w:sz w:val="22"/>
              </w:rPr>
              <w:t>/01/202</w:t>
            </w:r>
            <w:bookmarkEnd w:id="3"/>
            <w:r>
              <w:rPr>
                <w:sz w:val="22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</w:rPr>
              <w:t>13h30-15h00</w:t>
            </w:r>
          </w:p>
        </w:tc>
        <w:tc>
          <w:tcPr>
            <w:tcW w:w="4260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</w:rPr>
              <w:t>Théorie de projet 3</w:t>
            </w:r>
          </w:p>
        </w:tc>
        <w:tc>
          <w:tcPr>
            <w:tcW w:w="2942" w:type="dxa"/>
            <w:tcBorders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Dahdouh Djamel</w:t>
            </w:r>
          </w:p>
        </w:tc>
        <w:tc>
          <w:tcPr>
            <w:tcW w:w="2265" w:type="dxa"/>
            <w:tcBorders>
              <w:top w:val="outset" w:sz="2" w:space="0" w:color="000000"/>
              <w:left w:val="outset" w:sz="2" w:space="0" w:color="000000"/>
              <w:right w:val="nil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>
              <w:top w:val="outset" w:sz="2" w:space="0" w:color="000000"/>
              <w:left w:val="outset" w:sz="2" w:space="0" w:color="000000"/>
              <w:right w:val="outset" w:sz="2" w:space="0" w:color="000000"/>
            </w:tcBorders>
            <w:shd w:fill="81D41A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245" w:hRule="atLeast"/>
        </w:trPr>
        <w:tc>
          <w:tcPr>
            <w:tcW w:w="2998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2"/>
              </w:rPr>
              <w:t>LUNDI 20</w:t>
            </w:r>
            <w:bookmarkStart w:id="4" w:name="__DdeLink__285_2511321690111"/>
            <w:r>
              <w:rPr>
                <w:sz w:val="22"/>
              </w:rPr>
              <w:t>/01/202</w:t>
            </w:r>
            <w:bookmarkEnd w:id="4"/>
            <w:r>
              <w:rPr>
                <w:sz w:val="22"/>
              </w:rPr>
              <w:t>5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bCs/>
                <w:sz w:val="22"/>
                <w:highlight w:val="white"/>
              </w:rPr>
              <w:t>13h30 – 15h00</w:t>
            </w:r>
          </w:p>
        </w:tc>
        <w:tc>
          <w:tcPr>
            <w:tcW w:w="426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Sociologie et Anthropologie de l’espace</w:t>
            </w:r>
          </w:p>
        </w:tc>
        <w:tc>
          <w:tcPr>
            <w:tcW w:w="294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Djenidi Djamila</w:t>
            </w:r>
          </w:p>
        </w:tc>
        <w:tc>
          <w:tcPr>
            <w:tcW w:w="2265" w:type="dxa"/>
            <w:tcBorders>
              <w:top w:val="nil"/>
              <w:left w:val="outset" w:sz="2" w:space="0" w:color="000000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1+2+3</w:t>
            </w:r>
          </w:p>
        </w:tc>
        <w:tc>
          <w:tcPr>
            <w:tcW w:w="1994" w:type="dxa"/>
            <w:tcBorders>
              <w:top w:val="nil"/>
              <w:left w:val="outset" w:sz="2" w:space="0" w:color="000000"/>
              <w:right w:val="outset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Groupes 4+5+6</w:t>
            </w:r>
          </w:p>
        </w:tc>
      </w:tr>
      <w:tr>
        <w:trPr>
          <w:trHeight w:val="245" w:hRule="atLeast"/>
        </w:trPr>
        <w:tc>
          <w:tcPr>
            <w:tcW w:w="2998" w:type="dxa"/>
            <w:tcBorders>
              <w:top w:val="nil"/>
              <w:right w:val="nil"/>
            </w:tcBorders>
            <w:shd w:fill="FF8000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Theme="majorBidi" w:hAnsiTheme="majorBidi"/>
                <w:highlight w:val="yellow"/>
              </w:rPr>
            </w:pPr>
            <w:r>
              <w:rPr>
                <w:rFonts w:asciiTheme="majorBidi" w:hAnsiTheme="majorBidi"/>
                <w:sz w:val="22"/>
                <w:highlight w:val="yellow"/>
              </w:rPr>
              <w:t xml:space="preserve">DIMANCHE </w:t>
            </w:r>
            <w:r>
              <w:rPr>
                <w:rFonts w:asciiTheme="majorBidi" w:hAnsiTheme="majorBidi"/>
                <w:sz w:val="22"/>
                <w:highlight w:val="yellow"/>
              </w:rPr>
              <w:t>2</w:t>
            </w:r>
            <w:r>
              <w:rPr>
                <w:rFonts w:asciiTheme="majorBidi" w:hAnsiTheme="majorBidi"/>
                <w:sz w:val="22"/>
                <w:highlight w:val="yellow"/>
              </w:rPr>
              <w:t>6</w:t>
            </w:r>
            <w:bookmarkStart w:id="5" w:name="__DdeLink__285_25113216901111"/>
            <w:r>
              <w:rPr>
                <w:rFonts w:asciiTheme="majorBidi" w:hAnsiTheme="majorBidi"/>
                <w:sz w:val="22"/>
                <w:highlight w:val="yellow"/>
              </w:rPr>
              <w:t>/01/202</w:t>
            </w:r>
            <w:bookmarkEnd w:id="5"/>
            <w:r>
              <w:rPr>
                <w:rFonts w:asciiTheme="majorBidi" w:hAnsiTheme="majorBidi"/>
                <w:sz w:val="22"/>
                <w:highlight w:val="yellow"/>
              </w:rPr>
              <w:t>5</w:t>
            </w:r>
          </w:p>
          <w:p>
            <w:pPr>
              <w:pStyle w:val="Normal"/>
              <w:spacing w:before="0" w:after="0"/>
              <w:jc w:val="center"/>
              <w:rPr>
                <w:rFonts w:asciiTheme="majorBidi" w:hAnsiTheme="majorBidi"/>
                <w:highlight w:val="yellow"/>
              </w:rPr>
            </w:pPr>
            <w:r>
              <w:rPr>
                <w:rFonts w:asciiTheme="majorBidi" w:hAnsiTheme="majorBidi"/>
                <w:b/>
                <w:bCs/>
                <w:sz w:val="22"/>
                <w:highlight w:val="yellow"/>
              </w:rPr>
              <w:t>8</w:t>
            </w:r>
            <w:r>
              <w:rPr>
                <w:rFonts w:asciiTheme="majorBidi" w:hAnsiTheme="majorBidi"/>
                <w:b/>
                <w:bCs/>
                <w:sz w:val="22"/>
                <w:highlight w:val="yellow"/>
              </w:rPr>
              <w:t xml:space="preserve">h30 – </w:t>
            </w:r>
            <w:r>
              <w:rPr>
                <w:rFonts w:asciiTheme="majorBidi" w:hAnsiTheme="majorBidi"/>
                <w:b/>
                <w:bCs/>
                <w:sz w:val="22"/>
                <w:highlight w:val="yellow"/>
              </w:rPr>
              <w:t>16</w:t>
            </w:r>
            <w:r>
              <w:rPr>
                <w:rFonts w:asciiTheme="majorBidi" w:hAnsiTheme="majorBidi"/>
                <w:b/>
                <w:bCs/>
                <w:sz w:val="22"/>
                <w:highlight w:val="yellow"/>
              </w:rPr>
              <w:t>h00</w:t>
            </w:r>
          </w:p>
        </w:tc>
        <w:tc>
          <w:tcPr>
            <w:tcW w:w="4260" w:type="dxa"/>
            <w:tcBorders>
              <w:top w:val="nil"/>
              <w:right w:val="nil"/>
            </w:tcBorders>
            <w:shd w:fill="FF8000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Theme="majorBidi" w:hAnsiTheme="majorBidi"/>
                <w:highlight w:val="yellow"/>
              </w:rPr>
            </w:pPr>
            <w:r>
              <w:rPr>
                <w:rFonts w:asciiTheme="majorBidi" w:hAnsiTheme="majorBidi"/>
                <w:highlight w:val="yellow"/>
              </w:rPr>
              <w:t>Atelier de projet 3</w:t>
            </w:r>
          </w:p>
        </w:tc>
        <w:tc>
          <w:tcPr>
            <w:tcW w:w="2942" w:type="dxa"/>
            <w:tcBorders>
              <w:top w:val="nil"/>
              <w:right w:val="nil"/>
            </w:tcBorders>
            <w:shd w:fill="FF8000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Theme="majorBidi" w:hAnsiTheme="majorBidi"/>
                <w:highlight w:val="yellow"/>
              </w:rPr>
            </w:pPr>
            <w:r>
              <w:rPr>
                <w:rFonts w:asciiTheme="majorBidi" w:hAnsiTheme="majorBidi"/>
                <w:highlight w:val="yellow"/>
              </w:rPr>
              <w:t>Benamra mostapha lamine</w:t>
            </w:r>
          </w:p>
        </w:tc>
        <w:tc>
          <w:tcPr>
            <w:tcW w:w="4259" w:type="dxa"/>
            <w:gridSpan w:val="2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fill="FF8000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Theme="majorBidi" w:hAnsiTheme="majorBidi"/>
                <w:highlight w:val="yellow"/>
              </w:rPr>
            </w:pPr>
            <w:r>
              <w:rPr>
                <w:rFonts w:asciiTheme="majorBidi" w:hAnsiTheme="majorBidi"/>
                <w:highlight w:val="yellow"/>
              </w:rPr>
              <w:t>Exposés des travaux (Ateliers 4 à 12)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238125</wp:posOffset>
            </wp:positionV>
            <wp:extent cx="1764665" cy="1722120"/>
            <wp:effectExtent l="0" t="0" r="0" b="0"/>
            <wp:wrapSquare wrapText="largest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type w:val="nextPage"/>
      <w:pgSz w:orient="landscape" w:w="16838" w:h="11906"/>
      <w:pgMar w:left="1021" w:right="851" w:header="284" w:top="1021" w:footer="284" w:bottom="10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implified Arabic">
    <w:charset w:val="00"/>
    <w:family w:val="roman"/>
    <w:pitch w:val="variable"/>
  </w:font>
  <w:font w:name="Traditional Arab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pBdr>
        <w:top w:val="single" w:sz="24" w:space="1" w:color="000000"/>
      </w:pBdr>
      <w:tabs>
        <w:tab w:val="clear" w:pos="8306"/>
        <w:tab w:val="center" w:pos="4153" w:leader="none"/>
        <w:tab w:val="left" w:pos="4344" w:leader="none"/>
        <w:tab w:val="right" w:pos="10490" w:leader="none"/>
      </w:tabs>
      <w:bidi w:val="1"/>
      <w:jc w:val="left"/>
      <w:rPr/>
    </w:pPr>
    <w:r>
      <w:rPr/>
      <w:t>Bp 166 – M’sila 28000</w:t>
    </w:r>
    <w:r>
      <w:rPr>
        <w:rtl w:val="true"/>
      </w:rPr>
      <w:t xml:space="preserve">     </w:t>
      <w:tab/>
      <w:tab/>
      <w:t xml:space="preserve">                                                                                                                                      </w:t>
      <w:tab/>
    </w:r>
    <w:r>
      <w:rPr>
        <w:rtl w:val="true"/>
        <w:lang w:bidi="ar-DZ"/>
      </w:rPr>
      <w:t xml:space="preserve">ص ب </w:t>
    </w:r>
    <w:r>
      <w:rPr>
        <w:lang w:bidi="ar-DZ"/>
      </w:rPr>
      <w:t>166</w:t>
    </w:r>
    <w:r>
      <w:rPr>
        <w:rtl w:val="true"/>
        <w:lang w:bidi="ar-DZ"/>
      </w:rPr>
      <w:t xml:space="preserve">- </w:t>
    </w:r>
    <w:r>
      <w:rPr>
        <w:rtl w:val="true"/>
        <w:lang w:bidi="ar-DZ"/>
      </w:rPr>
      <w:t xml:space="preserve">المسيلة </w:t>
    </w:r>
    <w:r>
      <w:rPr>
        <w:lang w:bidi="ar-DZ"/>
      </w:rPr>
      <w:t>28000</w:t>
    </w:r>
  </w:p>
  <w:p>
    <w:pPr>
      <w:pStyle w:val="Pieddepage"/>
      <w:tabs>
        <w:tab w:val="clear" w:pos="4153"/>
        <w:tab w:val="clear" w:pos="8306"/>
      </w:tabs>
      <w:jc w:val="both"/>
      <w:rPr>
        <w:lang w:bidi="ar-DZ"/>
      </w:rPr>
    </w:pPr>
    <w:r>
      <w:rPr>
        <w:lang w:bidi="ar-DZ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pBdr>
        <w:top w:val="single" w:sz="24" w:space="1" w:color="000000"/>
      </w:pBdr>
      <w:tabs>
        <w:tab w:val="clear" w:pos="8306"/>
        <w:tab w:val="center" w:pos="4153" w:leader="none"/>
        <w:tab w:val="left" w:pos="4344" w:leader="none"/>
        <w:tab w:val="right" w:pos="10490" w:leader="none"/>
      </w:tabs>
      <w:bidi w:val="1"/>
      <w:jc w:val="left"/>
      <w:rPr/>
    </w:pPr>
    <w:r>
      <w:rPr/>
      <w:t>Bp 166 – M’sila 28000</w:t>
    </w:r>
    <w:r>
      <w:rPr>
        <w:rtl w:val="true"/>
      </w:rPr>
      <w:t xml:space="preserve">     </w:t>
      <w:tab/>
      <w:tab/>
      <w:t xml:space="preserve">                                                                                                                            </w:t>
      <w:tab/>
      <w:t xml:space="preserve">   </w:t>
    </w:r>
    <w:r>
      <w:rPr>
        <w:rtl w:val="true"/>
        <w:lang w:bidi="ar-DZ"/>
      </w:rPr>
      <w:t xml:space="preserve">ص ب </w:t>
    </w:r>
    <w:r>
      <w:rPr>
        <w:lang w:bidi="ar-DZ"/>
      </w:rPr>
      <w:t>166</w:t>
    </w:r>
    <w:r>
      <w:rPr>
        <w:rtl w:val="true"/>
        <w:lang w:bidi="ar-DZ"/>
      </w:rPr>
      <w:t xml:space="preserve">- </w:t>
    </w:r>
    <w:r>
      <w:rPr>
        <w:rtl w:val="true"/>
        <w:lang w:bidi="ar-DZ"/>
      </w:rPr>
      <w:t xml:space="preserve">المسيلة </w:t>
    </w:r>
    <w:r>
      <w:rPr>
        <w:lang w:bidi="ar-DZ"/>
      </w:rPr>
      <w:t>28000</w:t>
    </w:r>
  </w:p>
  <w:p>
    <w:pPr>
      <w:pStyle w:val="Pieddepage"/>
      <w:tabs>
        <w:tab w:val="clear" w:pos="4153"/>
        <w:tab w:val="clear" w:pos="8306"/>
      </w:tabs>
      <w:jc w:val="both"/>
      <w:rPr>
        <w:lang w:bidi="ar-DZ"/>
      </w:rPr>
    </w:pPr>
    <w:r>
      <w:rPr>
        <w:lang w:bidi="ar-DZ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5233" w:leader="none"/>
      </w:tabs>
      <w:bidi w:val="1"/>
      <w:spacing w:lineRule="auto" w:line="240" w:before="0" w:after="0"/>
      <w:jc w:val="center"/>
      <w:rPr>
        <w:rFonts w:ascii="Simplified Arabic" w:hAnsi="Simplified Arabic" w:cs="Simplified Arabic"/>
        <w:sz w:val="28"/>
        <w:szCs w:val="28"/>
        <w:lang w:eastAsia="en-US" w:bidi="ar-DZ"/>
      </w:rPr>
    </w:pPr>
    <w:r>
      <w:rPr>
        <w:rFonts w:ascii="Simplified Arabic" w:hAnsi="Simplified Arabic" w:cs="Simplified Arabic"/>
        <w:szCs w:val="24"/>
        <w:rtl w:val="true"/>
      </w:rPr>
      <w:t>ا</w:t>
    </w:r>
    <w:r>
      <w:rPr>
        <w:rFonts w:ascii="Simplified Arabic" w:hAnsi="Simplified Arabic" w:cs="Simplified Arabic"/>
        <w:szCs w:val="24"/>
        <w:rtl w:val="true"/>
        <w:lang w:bidi="ar-DZ"/>
      </w:rPr>
      <w:t>لــــ</w:t>
    </w:r>
    <w:r>
      <w:rPr>
        <w:rFonts w:ascii="Simplified Arabic" w:hAnsi="Simplified Arabic" w:cs="Simplified Arabic"/>
        <w:szCs w:val="24"/>
        <w:rtl w:val="true"/>
      </w:rPr>
      <w:t>جمهــــــورية الجـــــــــــــــــزائرية الديمــــــــــــــقراطــــــية الشــــــــــــعبية</w:t>
    </w:r>
  </w:p>
  <w:p>
    <w:pPr>
      <w:pStyle w:val="Normal"/>
      <w:bidi w:val="1"/>
      <w:spacing w:lineRule="auto" w:line="240" w:before="0" w:after="0"/>
      <w:jc w:val="center"/>
      <w:rPr>
        <w:rFonts w:ascii="Times New Roman" w:hAnsi="Times New Roman" w:cs="Times New Roman"/>
        <w:sz w:val="20"/>
        <w:szCs w:val="20"/>
        <w:lang w:eastAsia="en-US"/>
      </w:rPr>
    </w:pPr>
    <w:r>
      <w:rPr>
        <w:rFonts w:cs="Times New Roman"/>
        <w:sz w:val="20"/>
        <w:szCs w:val="20"/>
        <w:lang w:eastAsia="en-US"/>
      </w:rPr>
      <w:t>République Algérienne Démocratique et Populaire</w:t>
    </w:r>
  </w:p>
  <w:tbl>
    <w:tblPr>
      <w:bidiVisual w:val="tru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6338"/>
      <w:gridCol w:w="2677"/>
      <w:gridCol w:w="5951"/>
    </w:tblGrid>
    <w:tr>
      <w:trPr>
        <w:trHeight w:val="606" w:hRule="atLeast"/>
      </w:trPr>
      <w:tc>
        <w:tcPr>
          <w:tcW w:w="6338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lineRule="auto" w:line="240" w:before="114" w:after="114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>
            <w:rPr>
              <w:rFonts w:cs="Times New Roman"/>
              <w:sz w:val="20"/>
              <w:szCs w:val="20"/>
              <w:lang w:eastAsia="en-US"/>
            </w:rPr>
            <w:t>Ministère de l’Enseignement Supérieur et de la Recherche Scientifique</w:t>
          </w:r>
        </w:p>
        <w:p>
          <w:pPr>
            <w:pStyle w:val="Normal"/>
            <w:bidi w:val="1"/>
            <w:spacing w:lineRule="auto" w:line="240" w:before="114" w:after="114"/>
            <w:jc w:val="center"/>
            <w:rPr>
              <w:rFonts w:ascii="Times New Roman" w:hAnsi="Times New Roman" w:cs="Times New Roman"/>
              <w:sz w:val="20"/>
              <w:szCs w:val="20"/>
              <w:lang w:eastAsia="en-US" w:bidi="ar-DZ"/>
            </w:rPr>
          </w:pPr>
          <w:r>
            <w:rPr>
              <w:rFonts w:cs="Times New Roman"/>
              <w:sz w:val="20"/>
              <w:szCs w:val="20"/>
              <w:lang w:eastAsia="en-US"/>
            </w:rPr>
            <w:t>Université Mohammed Boudiaf M’sila</w:t>
          </w:r>
        </w:p>
        <w:p>
          <w:pPr>
            <w:pStyle w:val="Normal"/>
            <w:bidi w:val="1"/>
            <w:spacing w:lineRule="auto" w:line="240" w:before="114" w:after="114"/>
            <w:jc w:val="center"/>
            <w:rPr/>
          </w:pPr>
          <w:r>
            <w:rPr>
              <w:rFonts w:cs="Times New Roman"/>
              <w:sz w:val="20"/>
              <w:szCs w:val="20"/>
              <w:lang w:eastAsia="en-US"/>
            </w:rPr>
            <w:t>Institut de Gestion des Techniques Urbaines</w:t>
          </w:r>
        </w:p>
        <w:p>
          <w:pPr>
            <w:pStyle w:val="Normal"/>
            <w:bidi w:val="1"/>
            <w:spacing w:lineRule="auto" w:line="240" w:before="120" w:after="0"/>
            <w:jc w:val="center"/>
            <w:rPr/>
          </w:pPr>
          <w:r>
            <w:rPr>
              <w:rFonts w:cs="Times New Roman"/>
              <w:sz w:val="20"/>
              <w:szCs w:val="20"/>
              <w:lang w:eastAsia="en-US"/>
            </w:rPr>
            <w:t>Département</w:t>
          </w:r>
          <w:r>
            <w:rPr>
              <w:rFonts w:cs="Times New Roman"/>
              <w:b/>
              <w:bCs/>
              <w:sz w:val="20"/>
              <w:szCs w:val="20"/>
              <w:lang w:eastAsia="en-US"/>
            </w:rPr>
            <w:t>:</w:t>
          </w:r>
          <w:r>
            <w:rPr>
              <w:rFonts w:cs="Times New Roman"/>
              <w:b/>
              <w:bCs/>
              <w:color w:val="0000FF"/>
              <w:szCs w:val="24"/>
              <w:lang w:eastAsia="en-US"/>
            </w:rPr>
            <w:t xml:space="preserve"> </w:t>
          </w:r>
          <w:r>
            <w:rPr>
              <w:rFonts w:cs="Times New Roman"/>
              <w:b/>
              <w:bCs/>
              <w:szCs w:val="24"/>
              <w:lang w:eastAsia="en-US"/>
            </w:rPr>
            <w:t>Architecture</w:t>
          </w:r>
        </w:p>
      </w:tc>
      <w:tc>
        <w:tcPr>
          <w:tcW w:w="2677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before="0" w:after="0"/>
            <w:jc w:val="left"/>
            <w:rPr>
              <w:rFonts w:ascii="Traditional Arabic" w:hAnsi="Traditional Arabic" w:cs="Traditional Arabic"/>
              <w:sz w:val="20"/>
              <w:szCs w:val="20"/>
              <w:lang w:eastAsia="en-US" w:bidi="ar-DZ"/>
            </w:rPr>
          </w:pPr>
          <w:r>
            <w:rPr>
              <w:rFonts w:cs="Traditional Arabic" w:ascii="Traditional Arabic" w:hAnsi="Traditional Arabic"/>
              <w:sz w:val="20"/>
              <w:szCs w:val="20"/>
              <w:rtl w:val="true"/>
              <w:lang w:eastAsia="en-US" w:bidi="ar-DZ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255905</wp:posOffset>
                </wp:positionH>
                <wp:positionV relativeFrom="paragraph">
                  <wp:posOffset>68580</wp:posOffset>
                </wp:positionV>
                <wp:extent cx="874395" cy="826770"/>
                <wp:effectExtent l="0" t="0" r="0" b="0"/>
                <wp:wrapNone/>
                <wp:docPr id="2" name="صورة 5" descr="الوصف: logo-final-umb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5" descr="الوصف: logo-final-umb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1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lineRule="auto" w:line="240" w:before="0" w:after="0"/>
            <w:jc w:val="center"/>
            <w:rPr/>
          </w:pPr>
          <w:r>
            <w:rPr>
              <w:rFonts w:ascii="Simplified Arabic" w:hAnsi="Simplified Arabic" w:cs="Simplified Arabic"/>
              <w:szCs w:val="24"/>
              <w:rtl w:val="true"/>
              <w:lang w:eastAsia="en-US"/>
            </w:rPr>
            <w:t>وزار</w:t>
          </w: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/>
            </w:rPr>
            <w:t>ة التعليم العالي والبحث العلمي</w:t>
          </w:r>
        </w:p>
        <w:p>
          <w:pPr>
            <w:pStyle w:val="Normal"/>
            <w:bidi w:val="1"/>
            <w:spacing w:lineRule="auto" w:line="240" w:before="0" w:after="0"/>
            <w:jc w:val="center"/>
            <w:rPr/>
          </w:pP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 w:bidi="ar-DZ"/>
            </w:rPr>
            <w:t>جامعة محمد بوضياف المسيلة</w:t>
          </w:r>
        </w:p>
        <w:p>
          <w:pPr>
            <w:pStyle w:val="Normal"/>
            <w:bidi w:val="1"/>
            <w:spacing w:lineRule="auto" w:line="240" w:before="0" w:after="0"/>
            <w:jc w:val="center"/>
            <w:rPr>
              <w:rFonts w:ascii="Simplified Arabic" w:hAnsi="Simplified Arabic" w:cs="Simplified Arabic"/>
              <w:szCs w:val="24"/>
              <w:lang w:eastAsia="en-US" w:bidi="ar-DZ"/>
            </w:rPr>
          </w:pP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 w:bidi="ar-DZ"/>
            </w:rPr>
            <w:t>معهد تسيير التقنيات الحضرية</w:t>
          </w:r>
        </w:p>
        <w:p>
          <w:pPr>
            <w:pStyle w:val="Normal"/>
            <w:bidi w:val="1"/>
            <w:spacing w:lineRule="auto" w:line="240" w:before="0" w:after="0"/>
            <w:jc w:val="center"/>
            <w:rPr>
              <w:rFonts w:ascii="Traditional Arabic" w:hAnsi="Traditional Arabic" w:cs="Traditional Arabic"/>
              <w:b/>
              <w:b/>
              <w:bCs/>
              <w:sz w:val="28"/>
              <w:szCs w:val="28"/>
              <w:lang w:val="en-GB" w:eastAsia="en-US" w:bidi="ar-DZ"/>
            </w:rPr>
          </w:pPr>
          <w:r>
            <w:rPr>
              <w:rFonts w:ascii="Simplified Arabic" w:hAnsi="Simplified Arabic" w:cs="Simplified Arabic"/>
              <w:b/>
              <w:b/>
              <w:bCs/>
              <w:sz w:val="20"/>
              <w:sz w:val="20"/>
              <w:szCs w:val="20"/>
              <w:rtl w:val="true"/>
              <w:lang w:eastAsia="en-US" w:bidi="ar-DZ"/>
            </w:rPr>
            <w:t>قسم</w:t>
          </w:r>
          <w:r>
            <w:rPr>
              <w:rFonts w:cs="Simplified Arabic" w:ascii="Simplified Arabic" w:hAnsi="Simplified Arabic"/>
              <w:b/>
              <w:bCs/>
              <w:sz w:val="20"/>
              <w:szCs w:val="20"/>
              <w:rtl w:val="true"/>
              <w:lang w:eastAsia="en-US" w:bidi="ar-DZ"/>
            </w:rPr>
            <w:t xml:space="preserve">: </w:t>
          </w:r>
          <w:r>
            <w:rPr>
              <w:rFonts w:ascii="Simplified Arabic" w:hAnsi="Simplified Arabic" w:cs="Simplified Arabic"/>
              <w:b/>
              <w:b/>
              <w:bCs/>
              <w:sz w:val="20"/>
              <w:sz w:val="20"/>
              <w:szCs w:val="20"/>
              <w:rtl w:val="true"/>
              <w:lang w:val="en-GB" w:eastAsia="en-US" w:bidi="ar-DZ"/>
            </w:rPr>
            <w:t>الهندسة المعمار</w:t>
          </w:r>
          <w:r>
            <w:rPr>
              <w:rFonts w:ascii="Simplified Arabic" w:hAnsi="Simplified Arabic" w:cs="Simplified Arabic"/>
              <w:b/>
              <w:b/>
              <w:bCs/>
              <w:szCs w:val="24"/>
              <w:rtl w:val="true"/>
              <w:lang w:val="en-GB" w:eastAsia="en-US" w:bidi="ar-DZ"/>
            </w:rPr>
            <w:t>ية</w:t>
          </w:r>
        </w:p>
      </w:tc>
    </w:tr>
  </w:tbl>
  <w:p>
    <w:pPr>
      <w:pStyle w:val="Entte"/>
      <w:tabs>
        <w:tab w:val="clear" w:pos="4153"/>
        <w:tab w:val="clear" w:pos="8306"/>
        <w:tab w:val="left" w:pos="6236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68580</wp:posOffset>
              </wp:positionH>
              <wp:positionV relativeFrom="paragraph">
                <wp:posOffset>71120</wp:posOffset>
              </wp:positionV>
              <wp:extent cx="9416415" cy="15240"/>
              <wp:effectExtent l="0" t="0" r="0" b="0"/>
              <wp:wrapNone/>
              <wp:docPr id="3" name="For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415800" cy="6480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.4pt,5.3pt" to="746.75pt,5.75pt" ID="Forme1" stroked="t" style="position:absolute;flip:y">
              <v:stroke color="#3465a4" joinstyle="round" endcap="flat"/>
              <v:fill o:detectmouseclick="t" on="false"/>
            </v:lin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5233" w:leader="none"/>
      </w:tabs>
      <w:bidi w:val="1"/>
      <w:spacing w:lineRule="auto" w:line="240" w:before="0" w:after="0"/>
      <w:jc w:val="center"/>
      <w:rPr>
        <w:rFonts w:ascii="Simplified Arabic" w:hAnsi="Simplified Arabic" w:cs="Simplified Arabic"/>
        <w:sz w:val="28"/>
        <w:szCs w:val="28"/>
        <w:lang w:eastAsia="en-US" w:bidi="ar-DZ"/>
      </w:rPr>
    </w:pPr>
    <w:r>
      <w:rPr>
        <w:rFonts w:ascii="Simplified Arabic" w:hAnsi="Simplified Arabic" w:cs="Simplified Arabic"/>
        <w:szCs w:val="24"/>
        <w:rtl w:val="true"/>
      </w:rPr>
      <w:t>ا</w:t>
    </w:r>
    <w:r>
      <w:rPr>
        <w:rFonts w:ascii="Simplified Arabic" w:hAnsi="Simplified Arabic" w:cs="Simplified Arabic"/>
        <w:szCs w:val="24"/>
        <w:rtl w:val="true"/>
        <w:lang w:bidi="ar-DZ"/>
      </w:rPr>
      <w:t>لــــ</w:t>
    </w:r>
    <w:r>
      <w:rPr>
        <w:rFonts w:ascii="Simplified Arabic" w:hAnsi="Simplified Arabic" w:cs="Simplified Arabic"/>
        <w:szCs w:val="24"/>
        <w:rtl w:val="true"/>
      </w:rPr>
      <w:t>جمهــــــورية الجـــــــــــــــــزائرية الديمــــــــــــــقراطــــــية الشــــــــــــعبية</w:t>
    </w:r>
  </w:p>
  <w:p>
    <w:pPr>
      <w:pStyle w:val="Normal"/>
      <w:bidi w:val="1"/>
      <w:spacing w:lineRule="auto" w:line="240" w:before="0" w:after="0"/>
      <w:jc w:val="center"/>
      <w:rPr>
        <w:rFonts w:ascii="Times New Roman" w:hAnsi="Times New Roman" w:cs="Times New Roman"/>
        <w:sz w:val="20"/>
        <w:szCs w:val="20"/>
        <w:lang w:eastAsia="en-US"/>
      </w:rPr>
    </w:pPr>
    <w:r>
      <w:rPr>
        <w:rFonts w:cs="Times New Roman"/>
        <w:sz w:val="20"/>
        <w:szCs w:val="20"/>
        <w:lang w:eastAsia="en-US"/>
      </w:rPr>
      <w:t>République Algérienne Démocratique et Populaire</w:t>
    </w:r>
  </w:p>
  <w:tbl>
    <w:tblPr>
      <w:bidiVisual w:val="true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6338"/>
      <w:gridCol w:w="2677"/>
      <w:gridCol w:w="5951"/>
    </w:tblGrid>
    <w:tr>
      <w:trPr>
        <w:trHeight w:val="606" w:hRule="atLeast"/>
      </w:trPr>
      <w:tc>
        <w:tcPr>
          <w:tcW w:w="6338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lineRule="auto" w:line="240" w:before="114" w:after="114"/>
            <w:jc w:val="center"/>
            <w:rPr>
              <w:rFonts w:ascii="Times New Roman" w:hAnsi="Times New Roman" w:cs="Times New Roman"/>
              <w:sz w:val="20"/>
              <w:szCs w:val="20"/>
              <w:lang w:eastAsia="en-US"/>
            </w:rPr>
          </w:pPr>
          <w:r>
            <w:rPr>
              <w:rFonts w:cs="Times New Roman"/>
              <w:sz w:val="20"/>
              <w:szCs w:val="20"/>
              <w:lang w:eastAsia="en-US"/>
            </w:rPr>
            <w:t>Ministère de l’Enseignement Supérieur et de la Recherche Scientifique</w:t>
          </w:r>
        </w:p>
        <w:p>
          <w:pPr>
            <w:pStyle w:val="Normal"/>
            <w:bidi w:val="1"/>
            <w:spacing w:lineRule="auto" w:line="240" w:before="114" w:after="114"/>
            <w:jc w:val="center"/>
            <w:rPr>
              <w:rFonts w:ascii="Times New Roman" w:hAnsi="Times New Roman" w:cs="Times New Roman"/>
              <w:sz w:val="20"/>
              <w:szCs w:val="20"/>
              <w:lang w:eastAsia="en-US" w:bidi="ar-DZ"/>
            </w:rPr>
          </w:pPr>
          <w:r>
            <w:rPr>
              <w:rFonts w:cs="Times New Roman"/>
              <w:sz w:val="20"/>
              <w:szCs w:val="20"/>
              <w:lang w:eastAsia="en-US"/>
            </w:rPr>
            <w:t>Université Mohammed Boudiaf M’sila</w:t>
          </w:r>
        </w:p>
        <w:p>
          <w:pPr>
            <w:pStyle w:val="Normal"/>
            <w:bidi w:val="1"/>
            <w:spacing w:lineRule="auto" w:line="240" w:before="114" w:after="114"/>
            <w:jc w:val="center"/>
            <w:rPr/>
          </w:pPr>
          <w:r>
            <w:rPr>
              <w:rFonts w:cs="Times New Roman"/>
              <w:sz w:val="20"/>
              <w:szCs w:val="20"/>
              <w:lang w:eastAsia="en-US"/>
            </w:rPr>
            <w:t>Institut de Gestion des Techniques Urbaines</w:t>
          </w:r>
        </w:p>
        <w:p>
          <w:pPr>
            <w:pStyle w:val="Normal"/>
            <w:bidi w:val="1"/>
            <w:spacing w:lineRule="auto" w:line="240" w:before="120" w:after="0"/>
            <w:jc w:val="center"/>
            <w:rPr/>
          </w:pPr>
          <w:r>
            <w:rPr>
              <w:rFonts w:cs="Times New Roman"/>
              <w:sz w:val="20"/>
              <w:szCs w:val="20"/>
              <w:lang w:eastAsia="en-US"/>
            </w:rPr>
            <w:t>Département</w:t>
          </w:r>
          <w:r>
            <w:rPr>
              <w:rFonts w:cs="Times New Roman"/>
              <w:b/>
              <w:bCs/>
              <w:sz w:val="20"/>
              <w:szCs w:val="20"/>
              <w:lang w:eastAsia="en-US"/>
            </w:rPr>
            <w:t>:</w:t>
          </w:r>
          <w:r>
            <w:rPr>
              <w:rFonts w:cs="Times New Roman"/>
              <w:b/>
              <w:bCs/>
              <w:color w:val="0000FF"/>
              <w:szCs w:val="24"/>
              <w:lang w:eastAsia="en-US"/>
            </w:rPr>
            <w:t xml:space="preserve"> </w:t>
          </w:r>
          <w:r>
            <w:rPr>
              <w:rFonts w:cs="Times New Roman"/>
              <w:b/>
              <w:bCs/>
              <w:szCs w:val="24"/>
              <w:lang w:eastAsia="en-US"/>
            </w:rPr>
            <w:t>Architecture</w:t>
          </w:r>
        </w:p>
      </w:tc>
      <w:tc>
        <w:tcPr>
          <w:tcW w:w="2677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before="0" w:after="0"/>
            <w:jc w:val="left"/>
            <w:rPr>
              <w:rFonts w:ascii="Traditional Arabic" w:hAnsi="Traditional Arabic" w:cs="Traditional Arabic"/>
              <w:sz w:val="20"/>
              <w:szCs w:val="20"/>
              <w:lang w:eastAsia="en-US" w:bidi="ar-DZ"/>
            </w:rPr>
          </w:pPr>
          <w:r>
            <w:rPr>
              <w:rFonts w:cs="Traditional Arabic" w:ascii="Traditional Arabic" w:hAnsi="Traditional Arabic"/>
              <w:sz w:val="20"/>
              <w:szCs w:val="20"/>
              <w:rtl w:val="true"/>
              <w:lang w:eastAsia="en-US" w:bidi="ar-DZ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255905</wp:posOffset>
                </wp:positionH>
                <wp:positionV relativeFrom="paragraph">
                  <wp:posOffset>68580</wp:posOffset>
                </wp:positionV>
                <wp:extent cx="874395" cy="826770"/>
                <wp:effectExtent l="0" t="0" r="0" b="0"/>
                <wp:wrapNone/>
                <wp:docPr id="5" name="Image3" descr="الوصف: logo-final-umb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" descr="الوصف: logo-final-umb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1" w:type="dxa"/>
          <w:tcBorders/>
          <w:shd w:color="auto" w:fill="auto" w:val="clear"/>
          <w:vAlign w:val="center"/>
        </w:tcPr>
        <w:p>
          <w:pPr>
            <w:pStyle w:val="Normal"/>
            <w:bidi w:val="1"/>
            <w:spacing w:lineRule="auto" w:line="240" w:before="0" w:after="0"/>
            <w:jc w:val="center"/>
            <w:rPr/>
          </w:pPr>
          <w:r>
            <w:rPr>
              <w:rFonts w:ascii="Simplified Arabic" w:hAnsi="Simplified Arabic" w:cs="Simplified Arabic"/>
              <w:szCs w:val="24"/>
              <w:rtl w:val="true"/>
              <w:lang w:eastAsia="en-US"/>
            </w:rPr>
            <w:t>وزار</w:t>
          </w: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/>
            </w:rPr>
            <w:t>ة التعليم العالي والبحث العلمي</w:t>
          </w:r>
        </w:p>
        <w:p>
          <w:pPr>
            <w:pStyle w:val="Normal"/>
            <w:bidi w:val="1"/>
            <w:spacing w:lineRule="auto" w:line="240" w:before="0" w:after="0"/>
            <w:jc w:val="center"/>
            <w:rPr/>
          </w:pP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 w:bidi="ar-DZ"/>
            </w:rPr>
            <w:t>جامعة محمد بوضياف المسيلة</w:t>
          </w:r>
        </w:p>
        <w:p>
          <w:pPr>
            <w:pStyle w:val="Normal"/>
            <w:bidi w:val="1"/>
            <w:spacing w:lineRule="auto" w:line="240" w:before="0" w:after="0"/>
            <w:jc w:val="center"/>
            <w:rPr>
              <w:rFonts w:ascii="Simplified Arabic" w:hAnsi="Simplified Arabic" w:cs="Simplified Arabic"/>
              <w:szCs w:val="24"/>
              <w:lang w:eastAsia="en-US" w:bidi="ar-DZ"/>
            </w:rPr>
          </w:pPr>
          <w:r>
            <w:rPr>
              <w:rFonts w:ascii="Simplified Arabic" w:hAnsi="Simplified Arabic" w:cs="Simplified Arabic"/>
              <w:sz w:val="20"/>
              <w:sz w:val="20"/>
              <w:szCs w:val="20"/>
              <w:rtl w:val="true"/>
              <w:lang w:eastAsia="en-US" w:bidi="ar-DZ"/>
            </w:rPr>
            <w:t>معهد تسيير التقنيات الحضرية</w:t>
          </w:r>
        </w:p>
        <w:p>
          <w:pPr>
            <w:pStyle w:val="Normal"/>
            <w:bidi w:val="1"/>
            <w:spacing w:lineRule="auto" w:line="240" w:before="0" w:after="0"/>
            <w:jc w:val="center"/>
            <w:rPr>
              <w:rFonts w:ascii="Traditional Arabic" w:hAnsi="Traditional Arabic" w:cs="Traditional Arabic"/>
              <w:b/>
              <w:b/>
              <w:bCs/>
              <w:sz w:val="28"/>
              <w:szCs w:val="28"/>
              <w:lang w:val="en-GB" w:eastAsia="en-US" w:bidi="ar-DZ"/>
            </w:rPr>
          </w:pPr>
          <w:r>
            <w:rPr>
              <w:rFonts w:ascii="Simplified Arabic" w:hAnsi="Simplified Arabic" w:cs="Simplified Arabic"/>
              <w:b/>
              <w:b/>
              <w:bCs/>
              <w:sz w:val="20"/>
              <w:sz w:val="20"/>
              <w:szCs w:val="20"/>
              <w:rtl w:val="true"/>
              <w:lang w:eastAsia="en-US" w:bidi="ar-DZ"/>
            </w:rPr>
            <w:t>قسم</w:t>
          </w:r>
          <w:r>
            <w:rPr>
              <w:rFonts w:cs="Simplified Arabic" w:ascii="Simplified Arabic" w:hAnsi="Simplified Arabic"/>
              <w:b/>
              <w:bCs/>
              <w:sz w:val="20"/>
              <w:szCs w:val="20"/>
              <w:rtl w:val="true"/>
              <w:lang w:eastAsia="en-US" w:bidi="ar-DZ"/>
            </w:rPr>
            <w:t xml:space="preserve">: </w:t>
          </w:r>
          <w:r>
            <w:rPr>
              <w:rFonts w:ascii="Simplified Arabic" w:hAnsi="Simplified Arabic" w:cs="Simplified Arabic"/>
              <w:b/>
              <w:b/>
              <w:bCs/>
              <w:sz w:val="20"/>
              <w:sz w:val="20"/>
              <w:szCs w:val="20"/>
              <w:rtl w:val="true"/>
              <w:lang w:val="en-GB" w:eastAsia="en-US" w:bidi="ar-DZ"/>
            </w:rPr>
            <w:t>الهندسة المعمار</w:t>
          </w:r>
          <w:r>
            <w:rPr>
              <w:rFonts w:ascii="Simplified Arabic" w:hAnsi="Simplified Arabic" w:cs="Simplified Arabic"/>
              <w:b/>
              <w:b/>
              <w:bCs/>
              <w:szCs w:val="24"/>
              <w:rtl w:val="true"/>
              <w:lang w:val="en-GB" w:eastAsia="en-US" w:bidi="ar-DZ"/>
            </w:rPr>
            <w:t>ية</w:t>
          </w:r>
        </w:p>
      </w:tc>
    </w:tr>
  </w:tbl>
  <w:p>
    <w:pPr>
      <w:pStyle w:val="Entte"/>
      <w:tabs>
        <w:tab w:val="clear" w:pos="4153"/>
        <w:tab w:val="clear" w:pos="8306"/>
        <w:tab w:val="left" w:pos="6236" w:leader="none"/>
      </w:tabs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68580</wp:posOffset>
              </wp:positionH>
              <wp:positionV relativeFrom="paragraph">
                <wp:posOffset>71120</wp:posOffset>
              </wp:positionV>
              <wp:extent cx="9416415" cy="15240"/>
              <wp:effectExtent l="0" t="0" r="0" b="0"/>
              <wp:wrapNone/>
              <wp:docPr id="6" name="For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415800" cy="6480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.4pt,5.3pt" to="746.75pt,5.75pt" ID="Forme1" stroked="t" style="position:absolute;flip:y">
              <v:stroke color="#3465a4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bf7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Arial" w:asciiTheme="majorBidi" w:hAnsiTheme="majorBidi"/>
      <w:color w:val="auto"/>
      <w:kern w:val="0"/>
      <w:sz w:val="24"/>
      <w:szCs w:val="22"/>
      <w:lang w:val="fr-FR" w:eastAsia="fr-FR" w:bidi="ar-SA"/>
    </w:rPr>
  </w:style>
  <w:style w:type="paragraph" w:styleId="Titre1">
    <w:name w:val="Heading 1"/>
    <w:next w:val="Normal"/>
    <w:link w:val="Titre1Car"/>
    <w:qFormat/>
    <w:rsid w:val="0026289a"/>
    <w:pPr>
      <w:keepNext w:val="true"/>
      <w:keepLines/>
      <w:widowControl/>
      <w:bidi w:val="1"/>
      <w:spacing w:lineRule="auto" w:line="252"/>
      <w:ind w:right="2398" w:hanging="0"/>
      <w:jc w:val="right"/>
      <w:outlineLvl w:val="0"/>
    </w:pPr>
    <w:rPr>
      <w:rFonts w:ascii="Times New Roman" w:hAnsi="Times New Roman" w:eastAsia="Times New Roman" w:cs="Times New Roman"/>
      <w:color w:val="000000"/>
      <w:kern w:val="0"/>
      <w:sz w:val="170"/>
      <w:szCs w:val="22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af6472"/>
    <w:pPr>
      <w:keepNext w:val="true"/>
      <w:bidi w:val="1"/>
      <w:spacing w:lineRule="auto" w:line="240" w:before="0" w:after="0"/>
      <w:jc w:val="center"/>
      <w:outlineLvl w:val="1"/>
    </w:pPr>
    <w:rPr>
      <w:rFonts w:ascii="Times New Roman" w:hAnsi="Times New Roman" w:cs="Andalus"/>
      <w:b/>
      <w:bCs/>
      <w:i/>
      <w:iCs/>
      <w:sz w:val="44"/>
      <w:szCs w:val="44"/>
      <w:u w:val="single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af6472"/>
    <w:pPr>
      <w:keepNext w:val="true"/>
      <w:bidi w:val="1"/>
      <w:spacing w:lineRule="auto" w:line="240" w:before="0" w:after="0"/>
      <w:ind w:left="360" w:hanging="0"/>
      <w:jc w:val="left"/>
      <w:outlineLvl w:val="2"/>
    </w:pPr>
    <w:rPr>
      <w:rFonts w:ascii="Times New Roman" w:hAnsi="Times New Roman" w:cs="Times New Roman"/>
      <w:sz w:val="28"/>
      <w:szCs w:val="28"/>
      <w:lang w:val="en-US" w:eastAsia="ar-SA"/>
    </w:rPr>
  </w:style>
  <w:style w:type="paragraph" w:styleId="Titre4">
    <w:name w:val="Heading 4"/>
    <w:basedOn w:val="Normal"/>
    <w:next w:val="Normal"/>
    <w:link w:val="Titre4Car"/>
    <w:qFormat/>
    <w:rsid w:val="00af6472"/>
    <w:pPr>
      <w:keepNext w:val="true"/>
      <w:bidi w:val="1"/>
      <w:spacing w:lineRule="auto" w:line="240" w:before="0" w:after="0"/>
      <w:ind w:right="720" w:hanging="0"/>
      <w:jc w:val="left"/>
      <w:outlineLvl w:val="3"/>
    </w:pPr>
    <w:rPr>
      <w:rFonts w:ascii="Times New Roman" w:hAnsi="Times New Roman" w:cs="Times New Roman"/>
      <w:sz w:val="28"/>
      <w:szCs w:val="28"/>
      <w:lang w:val="en-US" w:eastAsia="ar-SA"/>
    </w:rPr>
  </w:style>
  <w:style w:type="paragraph" w:styleId="Titre5">
    <w:name w:val="Heading 5"/>
    <w:basedOn w:val="Normal"/>
    <w:next w:val="Normal"/>
    <w:link w:val="Titre5Car"/>
    <w:qFormat/>
    <w:rsid w:val="00af6472"/>
    <w:pPr>
      <w:keepNext w:val="true"/>
      <w:bidi w:val="1"/>
      <w:spacing w:lineRule="auto" w:line="240" w:before="0" w:after="0"/>
      <w:jc w:val="left"/>
      <w:outlineLvl w:val="4"/>
    </w:pPr>
    <w:rPr>
      <w:rFonts w:ascii="Times New Roman" w:hAnsi="Times New Roman" w:cs="Andalus"/>
      <w:b/>
      <w:bCs/>
      <w:sz w:val="36"/>
      <w:szCs w:val="36"/>
      <w:lang w:val="en-US" w:eastAsia="ar-SA"/>
    </w:rPr>
  </w:style>
  <w:style w:type="paragraph" w:styleId="Titre6">
    <w:name w:val="Heading 6"/>
    <w:basedOn w:val="Normal"/>
    <w:next w:val="Normal"/>
    <w:link w:val="Titre6Car"/>
    <w:qFormat/>
    <w:rsid w:val="00af6472"/>
    <w:pPr>
      <w:keepNext w:val="true"/>
      <w:bidi w:val="1"/>
      <w:spacing w:lineRule="auto" w:line="240" w:before="0" w:after="0"/>
      <w:ind w:left="360" w:hanging="0"/>
      <w:jc w:val="center"/>
      <w:outlineLvl w:val="5"/>
    </w:pPr>
    <w:rPr>
      <w:rFonts w:ascii="Times New Roman" w:hAnsi="Times New Roman" w:cs="Andalus"/>
      <w:b/>
      <w:bCs/>
      <w:sz w:val="28"/>
      <w:szCs w:val="28"/>
      <w:lang w:val="en-US" w:eastAsia="ar-SA"/>
    </w:rPr>
  </w:style>
  <w:style w:type="paragraph" w:styleId="Titre7">
    <w:name w:val="Heading 7"/>
    <w:basedOn w:val="Normal"/>
    <w:next w:val="Normal"/>
    <w:link w:val="Titre7Car"/>
    <w:qFormat/>
    <w:rsid w:val="00af6472"/>
    <w:pPr>
      <w:keepNext w:val="true"/>
      <w:bidi w:val="1"/>
      <w:spacing w:lineRule="auto" w:line="240" w:before="0" w:after="0"/>
      <w:ind w:left="667" w:hanging="0"/>
      <w:jc w:val="right"/>
      <w:outlineLvl w:val="6"/>
    </w:pPr>
    <w:rPr>
      <w:rFonts w:ascii="Times New Roman" w:hAnsi="Times New Roman" w:cs="Andalus"/>
      <w:sz w:val="32"/>
      <w:szCs w:val="32"/>
      <w:lang w:val="en-US" w:eastAsia="ar-SA"/>
    </w:rPr>
  </w:style>
  <w:style w:type="paragraph" w:styleId="Titre8">
    <w:name w:val="Heading 8"/>
    <w:basedOn w:val="Normal"/>
    <w:next w:val="Normal"/>
    <w:link w:val="Titre8Car"/>
    <w:qFormat/>
    <w:rsid w:val="00af6472"/>
    <w:pPr>
      <w:keepNext w:val="true"/>
      <w:bidi w:val="1"/>
      <w:spacing w:lineRule="auto" w:line="240" w:before="0" w:after="0"/>
      <w:ind w:left="360" w:hanging="0"/>
      <w:jc w:val="center"/>
      <w:outlineLvl w:val="7"/>
    </w:pPr>
    <w:rPr>
      <w:rFonts w:ascii="Times New Roman" w:hAnsi="Times New Roman" w:cs="Andalus"/>
      <w:b/>
      <w:bCs/>
      <w:sz w:val="32"/>
      <w:szCs w:val="32"/>
      <w:lang w:val="en-US" w:eastAsia="ar-SA"/>
    </w:rPr>
  </w:style>
  <w:style w:type="paragraph" w:styleId="Titre9">
    <w:name w:val="Heading 9"/>
    <w:basedOn w:val="Normal"/>
    <w:next w:val="Normal"/>
    <w:link w:val="Titre9Car"/>
    <w:qFormat/>
    <w:rsid w:val="00af6472"/>
    <w:pPr>
      <w:keepNext w:val="true"/>
      <w:bidi w:val="1"/>
      <w:spacing w:lineRule="auto" w:line="240" w:before="0" w:after="0"/>
      <w:ind w:left="360" w:hanging="0"/>
      <w:jc w:val="center"/>
      <w:outlineLvl w:val="8"/>
    </w:pPr>
    <w:rPr>
      <w:rFonts w:ascii="Times New Roman" w:hAnsi="Times New Roman" w:cs="Andalus"/>
      <w:sz w:val="32"/>
      <w:szCs w:val="32"/>
      <w:lang w:val="en-US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62e9c"/>
    <w:rPr>
      <w:rFonts w:ascii="Tahoma" w:hAnsi="Tahoma" w:eastAsia="Times New Roman" w:cs="Tahoma"/>
      <w:sz w:val="16"/>
      <w:szCs w:val="16"/>
      <w:lang w:eastAsia="fr-FR"/>
    </w:rPr>
  </w:style>
  <w:style w:type="character" w:styleId="EntteCar" w:customStyle="1">
    <w:name w:val="En-tête Car"/>
    <w:basedOn w:val="DefaultParagraphFont"/>
    <w:link w:val="En-tte"/>
    <w:uiPriority w:val="99"/>
    <w:qFormat/>
    <w:rsid w:val="005c3cce"/>
    <w:rPr>
      <w:rFonts w:ascii="Calibri" w:hAnsi="Calibri" w:eastAsia="Times New Roman" w:cs="Arial"/>
      <w:lang w:eastAsia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5c3cce"/>
    <w:rPr>
      <w:rFonts w:ascii="Calibri" w:hAnsi="Calibri" w:eastAsia="Times New Roman" w:cs="Arial"/>
      <w:lang w:eastAsia="fr-FR"/>
    </w:rPr>
  </w:style>
  <w:style w:type="character" w:styleId="PlaceholderText">
    <w:name w:val="Placeholder Text"/>
    <w:basedOn w:val="DefaultParagraphFont"/>
    <w:uiPriority w:val="99"/>
    <w:semiHidden/>
    <w:qFormat/>
    <w:rsid w:val="001f1366"/>
    <w:rPr>
      <w:color w:val="808080"/>
    </w:rPr>
  </w:style>
  <w:style w:type="character" w:styleId="Titre1Car" w:customStyle="1">
    <w:name w:val="Titre 1 Car"/>
    <w:basedOn w:val="DefaultParagraphFont"/>
    <w:link w:val="Titre1"/>
    <w:qFormat/>
    <w:rsid w:val="0026289a"/>
    <w:rPr>
      <w:rFonts w:ascii="Times New Roman" w:hAnsi="Times New Roman" w:eastAsia="Times New Roman" w:cs="Times New Roman"/>
      <w:color w:val="000000"/>
      <w:sz w:val="170"/>
      <w:szCs w:val="22"/>
      <w:lang w:val="fr-FR" w:eastAsia="fr-FR" w:bidi="ar-SA"/>
    </w:rPr>
  </w:style>
  <w:style w:type="character" w:styleId="Strong">
    <w:name w:val="Strong"/>
    <w:basedOn w:val="DefaultParagraphFont"/>
    <w:uiPriority w:val="22"/>
    <w:qFormat/>
    <w:rsid w:val="004c6f73"/>
    <w:rPr>
      <w:b/>
      <w:bCs/>
    </w:rPr>
  </w:style>
  <w:style w:type="character" w:styleId="ExplorateurdedocumentsCar" w:customStyle="1">
    <w:name w:val="Explorateur de documents Car"/>
    <w:basedOn w:val="DefaultParagraphFont"/>
    <w:link w:val="Explorateurdedocuments"/>
    <w:uiPriority w:val="99"/>
    <w:semiHidden/>
    <w:qFormat/>
    <w:rsid w:val="004c0e62"/>
    <w:rPr>
      <w:rFonts w:ascii="Tahoma" w:hAnsi="Tahoma" w:eastAsia="Times New Roman" w:cs="Tahoma"/>
      <w:sz w:val="16"/>
      <w:szCs w:val="16"/>
      <w:lang w:eastAsia="fr-FR"/>
    </w:rPr>
  </w:style>
  <w:style w:type="character" w:styleId="CorpsdetexteCar" w:customStyle="1">
    <w:name w:val="Corps de texte Car"/>
    <w:basedOn w:val="DefaultParagraphFont"/>
    <w:link w:val="Corpsdetexte"/>
    <w:qFormat/>
    <w:rsid w:val="00894870"/>
    <w:rPr>
      <w:rFonts w:ascii="Times New Roman" w:hAnsi="Times New Roman" w:eastAsia="Times New Roman" w:cs="Times New Roman"/>
      <w:b/>
      <w:bCs/>
      <w:sz w:val="28"/>
      <w:szCs w:val="28"/>
      <w:lang w:val="en-US" w:eastAsia="ar-SA"/>
    </w:rPr>
  </w:style>
  <w:style w:type="character" w:styleId="Titre2Car" w:customStyle="1">
    <w:name w:val="Titre 2 Car"/>
    <w:basedOn w:val="DefaultParagraphFont"/>
    <w:link w:val="Titre2"/>
    <w:qFormat/>
    <w:rsid w:val="00af6472"/>
    <w:rPr>
      <w:rFonts w:ascii="Times New Roman" w:hAnsi="Times New Roman" w:eastAsia="Times New Roman" w:cs="Andalus"/>
      <w:b/>
      <w:bCs/>
      <w:i/>
      <w:iCs/>
      <w:sz w:val="44"/>
      <w:szCs w:val="44"/>
      <w:u w:val="single"/>
      <w:lang w:val="en-US" w:eastAsia="ar-SA"/>
    </w:rPr>
  </w:style>
  <w:style w:type="character" w:styleId="Titre3Car" w:customStyle="1">
    <w:name w:val="Titre 3 Car"/>
    <w:basedOn w:val="DefaultParagraphFont"/>
    <w:link w:val="Titre3"/>
    <w:qFormat/>
    <w:rsid w:val="00af6472"/>
    <w:rPr>
      <w:rFonts w:ascii="Times New Roman" w:hAnsi="Times New Roman" w:eastAsia="Times New Roman" w:cs="Times New Roman"/>
      <w:sz w:val="28"/>
      <w:szCs w:val="28"/>
      <w:lang w:val="en-US" w:eastAsia="ar-SA"/>
    </w:rPr>
  </w:style>
  <w:style w:type="character" w:styleId="Titre4Car" w:customStyle="1">
    <w:name w:val="Titre 4 Car"/>
    <w:basedOn w:val="DefaultParagraphFont"/>
    <w:link w:val="Titre4"/>
    <w:qFormat/>
    <w:rsid w:val="00af6472"/>
    <w:rPr>
      <w:rFonts w:ascii="Times New Roman" w:hAnsi="Times New Roman" w:eastAsia="Times New Roman" w:cs="Times New Roman"/>
      <w:sz w:val="28"/>
      <w:szCs w:val="28"/>
      <w:lang w:val="en-US" w:eastAsia="ar-SA"/>
    </w:rPr>
  </w:style>
  <w:style w:type="character" w:styleId="Titre5Car" w:customStyle="1">
    <w:name w:val="Titre 5 Car"/>
    <w:basedOn w:val="DefaultParagraphFont"/>
    <w:link w:val="Titre5"/>
    <w:qFormat/>
    <w:rsid w:val="00af6472"/>
    <w:rPr>
      <w:rFonts w:ascii="Times New Roman" w:hAnsi="Times New Roman" w:eastAsia="Times New Roman" w:cs="Andalus"/>
      <w:b/>
      <w:bCs/>
      <w:sz w:val="36"/>
      <w:szCs w:val="36"/>
      <w:lang w:val="en-US" w:eastAsia="ar-SA"/>
    </w:rPr>
  </w:style>
  <w:style w:type="character" w:styleId="Titre6Car" w:customStyle="1">
    <w:name w:val="Titre 6 Car"/>
    <w:basedOn w:val="DefaultParagraphFont"/>
    <w:link w:val="Titre6"/>
    <w:qFormat/>
    <w:rsid w:val="00af6472"/>
    <w:rPr>
      <w:rFonts w:ascii="Times New Roman" w:hAnsi="Times New Roman" w:eastAsia="Times New Roman" w:cs="Andalus"/>
      <w:b/>
      <w:bCs/>
      <w:sz w:val="28"/>
      <w:szCs w:val="28"/>
      <w:lang w:val="en-US" w:eastAsia="ar-SA"/>
    </w:rPr>
  </w:style>
  <w:style w:type="character" w:styleId="Titre7Car" w:customStyle="1">
    <w:name w:val="Titre 7 Car"/>
    <w:basedOn w:val="DefaultParagraphFont"/>
    <w:link w:val="Titre7"/>
    <w:qFormat/>
    <w:rsid w:val="00af6472"/>
    <w:rPr>
      <w:rFonts w:ascii="Times New Roman" w:hAnsi="Times New Roman" w:eastAsia="Times New Roman" w:cs="Andalus"/>
      <w:sz w:val="32"/>
      <w:szCs w:val="32"/>
      <w:lang w:val="en-US" w:eastAsia="ar-SA"/>
    </w:rPr>
  </w:style>
  <w:style w:type="character" w:styleId="Titre8Car" w:customStyle="1">
    <w:name w:val="Titre 8 Car"/>
    <w:basedOn w:val="DefaultParagraphFont"/>
    <w:link w:val="Titre8"/>
    <w:qFormat/>
    <w:rsid w:val="00af6472"/>
    <w:rPr>
      <w:rFonts w:ascii="Times New Roman" w:hAnsi="Times New Roman" w:eastAsia="Times New Roman" w:cs="Andalus"/>
      <w:b/>
      <w:bCs/>
      <w:sz w:val="32"/>
      <w:szCs w:val="32"/>
      <w:lang w:val="en-US" w:eastAsia="ar-SA"/>
    </w:rPr>
  </w:style>
  <w:style w:type="character" w:styleId="Titre9Car" w:customStyle="1">
    <w:name w:val="Titre 9 Car"/>
    <w:basedOn w:val="DefaultParagraphFont"/>
    <w:link w:val="Titre9"/>
    <w:qFormat/>
    <w:rsid w:val="00af6472"/>
    <w:rPr>
      <w:rFonts w:ascii="Times New Roman" w:hAnsi="Times New Roman" w:eastAsia="Times New Roman" w:cs="Andalus"/>
      <w:sz w:val="32"/>
      <w:szCs w:val="32"/>
      <w:lang w:val="en-US" w:eastAsia="ar-SA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locked/>
    <w:rsid w:val="00c84b11"/>
    <w:rPr>
      <w:rFonts w:ascii="Times New Roman" w:hAnsi="Times New Roman" w:eastAsia="Times New Roman" w:cs="Times New Roman"/>
      <w:sz w:val="24"/>
      <w:szCs w:val="24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qFormat/>
    <w:rsid w:val="00c11965"/>
    <w:rPr>
      <w:rFonts w:ascii="Courier New" w:hAnsi="Courier New" w:eastAsia="Times New Roman" w:cs="Courier New"/>
    </w:rPr>
  </w:style>
  <w:style w:type="character" w:styleId="Y2iqfc" w:customStyle="1">
    <w:name w:val="y2iqfc"/>
    <w:basedOn w:val="DefaultParagraphFont"/>
    <w:qFormat/>
    <w:rsid w:val="00c11965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b/>
      <w:bCs/>
      <w:sz w:val="28"/>
      <w:szCs w:val="28"/>
    </w:rPr>
  </w:style>
  <w:style w:type="character" w:styleId="ListLabel5" w:customStyle="1">
    <w:name w:val="ListLabel 5"/>
    <w:qFormat/>
    <w:rPr>
      <w:b w:val="false"/>
      <w:bCs w:val="false"/>
      <w:sz w:val="40"/>
      <w:szCs w:val="28"/>
    </w:rPr>
  </w:style>
  <w:style w:type="character" w:styleId="ListLabel6" w:customStyle="1">
    <w:name w:val="ListLabel 6"/>
    <w:qFormat/>
    <w:rPr>
      <w:b w:val="false"/>
      <w:bCs/>
      <w:sz w:val="36"/>
      <w:szCs w:val="36"/>
    </w:rPr>
  </w:style>
  <w:style w:type="character" w:styleId="ListLabel7" w:customStyle="1">
    <w:name w:val="ListLabel 7"/>
    <w:qFormat/>
    <w:rPr>
      <w:color w:val="auto"/>
      <w:sz w:val="24"/>
      <w:szCs w:val="24"/>
    </w:rPr>
  </w:style>
  <w:style w:type="character" w:styleId="ListLabel8" w:customStyle="1">
    <w:name w:val="ListLabel 8"/>
    <w:qFormat/>
    <w:rPr>
      <w:color w:val="auto"/>
      <w:sz w:val="24"/>
      <w:szCs w:val="24"/>
    </w:rPr>
  </w:style>
  <w:style w:type="character" w:styleId="ListLabel9" w:customStyle="1">
    <w:name w:val="ListLabel 9"/>
    <w:qFormat/>
    <w:rPr>
      <w:color w:val="auto"/>
      <w:sz w:val="24"/>
      <w:szCs w:val="24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eastAsia="Times New Roman" w:cs="SimplifiedArabic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sz w:val="22"/>
      <w:szCs w:val="22"/>
    </w:rPr>
  </w:style>
  <w:style w:type="character" w:styleId="ListLabel31" w:customStyle="1">
    <w:name w:val="ListLabel 31"/>
    <w:qFormat/>
    <w:rPr>
      <w:sz w:val="24"/>
      <w:szCs w:val="24"/>
    </w:rPr>
  </w:style>
  <w:style w:type="character" w:styleId="ListLabel32" w:customStyle="1">
    <w:name w:val="ListLabel 32"/>
    <w:qFormat/>
    <w:rPr>
      <w:sz w:val="24"/>
      <w:szCs w:val="24"/>
    </w:rPr>
  </w:style>
  <w:style w:type="character" w:styleId="ListLabel33" w:customStyle="1">
    <w:name w:val="ListLabel 33"/>
    <w:qFormat/>
    <w:rPr>
      <w:rFonts w:eastAsia="Times New Roman" w:cs="Aria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eastAsia="Calibri" w:cs="Simplified Arabic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b/>
      <w:bCs/>
      <w:sz w:val="28"/>
      <w:szCs w:val="28"/>
    </w:rPr>
  </w:style>
  <w:style w:type="character" w:styleId="ListLabel51" w:customStyle="1">
    <w:name w:val="ListLabel 51"/>
    <w:qFormat/>
    <w:rPr>
      <w:b/>
      <w:bCs/>
      <w:sz w:val="28"/>
      <w:szCs w:val="28"/>
    </w:rPr>
  </w:style>
  <w:style w:type="character" w:styleId="ListLabel52" w:customStyle="1">
    <w:name w:val="ListLabel 52"/>
    <w:qFormat/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link w:val="CorpsdetexteCar"/>
    <w:rsid w:val="00894870"/>
    <w:pPr>
      <w:bidi w:val="1"/>
      <w:spacing w:lineRule="auto" w:line="240" w:before="0" w:after="0"/>
      <w:jc w:val="left"/>
    </w:pPr>
    <w:rPr>
      <w:rFonts w:ascii="Times New Roman" w:hAnsi="Times New Roman" w:cs="Times New Roman"/>
      <w:b/>
      <w:bCs/>
      <w:sz w:val="28"/>
      <w:szCs w:val="28"/>
      <w:lang w:val="en-US" w:eastAsia="ar-SA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62e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">
    <w:name w:val="Header"/>
    <w:basedOn w:val="Normal"/>
    <w:link w:val="En-tteCar"/>
    <w:uiPriority w:val="99"/>
    <w:unhideWhenUsed/>
    <w:rsid w:val="005c3cce"/>
    <w:pPr>
      <w:tabs>
        <w:tab w:val="clear" w:pos="709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c3cce"/>
    <w:pPr>
      <w:tabs>
        <w:tab w:val="clear" w:pos="709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link w:val="ParagraphedelisteCar"/>
    <w:uiPriority w:val="34"/>
    <w:qFormat/>
    <w:rsid w:val="00ee1f57"/>
    <w:pPr>
      <w:spacing w:lineRule="auto" w:line="240" w:before="0" w:after="0"/>
      <w:ind w:left="720" w:hanging="0"/>
      <w:contextualSpacing/>
    </w:pPr>
    <w:rPr>
      <w:rFonts w:ascii="Times New Roman" w:hAnsi="Times New Roman" w:cs="Times New Roman"/>
      <w:szCs w:val="24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4c0e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agraphedeliste1" w:customStyle="1">
    <w:name w:val="Paragraphe de liste1"/>
    <w:basedOn w:val="Normal"/>
    <w:uiPriority w:val="34"/>
    <w:qFormat/>
    <w:rsid w:val="00af6472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ReferenceList" w:customStyle="1">
    <w:name w:val="Reference List"/>
    <w:basedOn w:val="Normal"/>
    <w:qFormat/>
    <w:rsid w:val="00af6472"/>
    <w:pPr>
      <w:spacing w:lineRule="auto" w:line="240" w:before="120" w:after="120"/>
    </w:pPr>
    <w:rPr>
      <w:rFonts w:ascii="Times New Roman" w:hAnsi="Times New Roman" w:cs="Arabic Transparent"/>
      <w:sz w:val="20"/>
      <w:szCs w:val="24"/>
      <w:lang w:val="en-US" w:eastAsia="ar-SA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c11965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Aucuneliste1" w:customStyle="1">
    <w:name w:val="Aucune liste1"/>
    <w:uiPriority w:val="99"/>
    <w:semiHidden/>
    <w:unhideWhenUsed/>
    <w:qFormat/>
    <w:rsid w:val="00af6472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532d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Grilledutableau1">
    <w:name w:val="Grille du tableau1"/>
    <w:basedOn w:val="TableauNormal"/>
    <w:uiPriority w:val="59"/>
    <w:rsid w:val="00af64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image" Target="media/image3.png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27C2-70D7-41D7-BFBF-2EDDA0DD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LibreOffice/6.2.4.2$Windows_X86_64 LibreOffice_project/2412653d852ce75f65fbfa83fb7e7b669a126d64</Application>
  <Pages>2</Pages>
  <Words>336</Words>
  <Characters>2114</Characters>
  <CharactersWithSpaces>2634</CharactersWithSpaces>
  <Paragraphs>114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2024-04-25T18:27:00Z</dcterms:created>
  <dc:creator>DOC</dc:creator>
  <dc:description/>
  <dc:language>fr-FR</dc:language>
  <cp:lastModifiedBy/>
  <cp:lastPrinted>2025-01-04T11:08:07Z</cp:lastPrinted>
  <dcterms:modified xsi:type="dcterms:W3CDTF">2025-01-06T08:34:28Z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