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28" w:rsidRDefault="00700128" w:rsidP="00AE6821">
      <w:pPr>
        <w:jc w:val="center"/>
      </w:pPr>
      <w:r>
        <w:t xml:space="preserve">Université </w:t>
      </w:r>
      <w:r w:rsidR="00470345">
        <w:t xml:space="preserve">de </w:t>
      </w:r>
      <w:r>
        <w:t>M’sila</w:t>
      </w:r>
    </w:p>
    <w:p w:rsidR="00700128" w:rsidRDefault="00470345" w:rsidP="00AE6821">
      <w:pPr>
        <w:jc w:val="center"/>
      </w:pPr>
      <w:r>
        <w:t>Institut</w:t>
      </w:r>
      <w:r w:rsidR="00700128">
        <w:t xml:space="preserve"> de gestion des techniques urbaines</w:t>
      </w:r>
    </w:p>
    <w:p w:rsidR="00700128" w:rsidRDefault="00E86CF5" w:rsidP="00AE6821">
      <w:pPr>
        <w:jc w:val="center"/>
      </w:pPr>
      <w:r>
        <w:rPr>
          <w:noProof/>
        </w:rPr>
        <w:pict>
          <v:line id="_x0000_s1028" style="position:absolute;left:0;text-align:left;z-index:251657728" from="0,22.2pt" to="477pt,22.2pt" strokecolor="maroon" strokeweight="3pt"/>
        </w:pict>
      </w:r>
      <w:r w:rsidR="00737515">
        <w:t>2</w:t>
      </w:r>
      <w:r w:rsidR="00AC5AE4">
        <w:rPr>
          <w:vertAlign w:val="superscript"/>
        </w:rPr>
        <w:t>è</w:t>
      </w:r>
      <w:r w:rsidR="00997E40">
        <w:rPr>
          <w:vertAlign w:val="superscript"/>
        </w:rPr>
        <w:t>m</w:t>
      </w:r>
      <w:r w:rsidR="00700128">
        <w:rPr>
          <w:vertAlign w:val="superscript"/>
        </w:rPr>
        <w:t xml:space="preserve">e </w:t>
      </w:r>
      <w:r w:rsidR="00700128">
        <w:t xml:space="preserve">Année </w:t>
      </w:r>
      <w:r w:rsidR="00737515">
        <w:t xml:space="preserve">licence </w:t>
      </w:r>
      <w:r w:rsidR="00AE6821">
        <w:t>génie Urbain</w:t>
      </w:r>
    </w:p>
    <w:p w:rsidR="00700128" w:rsidRPr="00700128" w:rsidRDefault="00700128" w:rsidP="00AE6821">
      <w:pPr>
        <w:jc w:val="center"/>
      </w:pPr>
    </w:p>
    <w:p w:rsidR="00700128" w:rsidRDefault="00F419C2" w:rsidP="00AE6821">
      <w:pPr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 xml:space="preserve">Examen : </w:t>
      </w:r>
      <w:r w:rsidR="00737515">
        <w:rPr>
          <w:rFonts w:ascii="Bradley Hand ITC" w:hAnsi="Bradley Hand ITC"/>
          <w:b/>
          <w:bCs/>
        </w:rPr>
        <w:t>cartographie, télédétection et cartes restituées</w:t>
      </w:r>
      <w:r w:rsidR="00700128" w:rsidRPr="00476559">
        <w:rPr>
          <w:rFonts w:ascii="Bradley Hand ITC" w:hAnsi="Bradley Hand ITC"/>
          <w:b/>
          <w:bCs/>
        </w:rPr>
        <w:t xml:space="preserve">                           </w:t>
      </w:r>
      <w:r w:rsidR="00997E40">
        <w:rPr>
          <w:rFonts w:ascii="Bradley Hand ITC" w:hAnsi="Bradley Hand ITC"/>
          <w:b/>
          <w:bCs/>
        </w:rPr>
        <w:t xml:space="preserve">                                                  </w:t>
      </w:r>
    </w:p>
    <w:p w:rsidR="00BB064B" w:rsidRDefault="00BB064B" w:rsidP="00AE6821">
      <w:pPr>
        <w:jc w:val="both"/>
        <w:rPr>
          <w:rFonts w:ascii="Bradley Hand ITC" w:hAnsi="Bradley Hand ITC"/>
          <w:b/>
          <w:bCs/>
        </w:rPr>
      </w:pPr>
    </w:p>
    <w:p w:rsidR="00F419C2" w:rsidRDefault="00F419C2" w:rsidP="00AE6821">
      <w:pPr>
        <w:jc w:val="both"/>
        <w:rPr>
          <w:rFonts w:ascii="Bradley Hand ITC" w:hAnsi="Bradley Hand ITC"/>
          <w:b/>
          <w:bCs/>
          <w:rtl/>
        </w:rPr>
      </w:pPr>
      <w:bookmarkStart w:id="0" w:name="_GoBack"/>
      <w:bookmarkEnd w:id="0"/>
      <w:r>
        <w:rPr>
          <w:rFonts w:ascii="Bradley Hand ITC" w:hAnsi="Bradley Hand ITC"/>
          <w:b/>
          <w:bCs/>
        </w:rPr>
        <w:t xml:space="preserve">Répondre brièvement et précisément aux questions suivantes </w:t>
      </w:r>
    </w:p>
    <w:p w:rsidR="00AE6821" w:rsidRDefault="00AE6821" w:rsidP="00AE6821">
      <w:pPr>
        <w:jc w:val="both"/>
        <w:rPr>
          <w:rFonts w:ascii="Bradley Hand ITC" w:hAnsi="Bradley Hand ITC"/>
          <w:b/>
          <w:bCs/>
        </w:rPr>
      </w:pPr>
    </w:p>
    <w:p w:rsidR="00727B59" w:rsidRDefault="00842E41" w:rsidP="00AE6821">
      <w:pPr>
        <w:jc w:val="both"/>
        <w:rPr>
          <w:rFonts w:ascii="Bradley Hand ITC" w:hAnsi="Bradley Hand ITC"/>
          <w:b/>
          <w:bCs/>
          <w:rtl/>
          <w:lang w:bidi="ar-DZ"/>
        </w:rPr>
      </w:pPr>
      <w:r>
        <w:rPr>
          <w:rFonts w:ascii="Bradley Hand ITC" w:hAnsi="Bradley Hand ITC" w:hint="cs"/>
          <w:b/>
          <w:bCs/>
          <w:rtl/>
          <w:lang w:bidi="ar-DZ"/>
        </w:rPr>
        <w:t>س1 أذكر بعض الفروق بين الصورة الجوية و المرئية الفضائية</w:t>
      </w:r>
    </w:p>
    <w:p w:rsidR="00F419C2" w:rsidRDefault="00F419C2" w:rsidP="00AE6821">
      <w:pPr>
        <w:jc w:val="both"/>
      </w:pPr>
      <w:r w:rsidRPr="00055858">
        <w:rPr>
          <w:rFonts w:ascii="Bradley Hand ITC" w:hAnsi="Bradley Hand ITC"/>
          <w:b/>
          <w:bCs/>
        </w:rPr>
        <w:t>Q1</w:t>
      </w:r>
      <w:r w:rsidRPr="00055858">
        <w:rPr>
          <w:rFonts w:ascii="Bradley Hand ITC" w:hAnsi="Bradley Hand ITC"/>
        </w:rPr>
        <w:t> </w:t>
      </w:r>
      <w:r w:rsidR="00697AA1" w:rsidRPr="00055858">
        <w:rPr>
          <w:rFonts w:ascii="Bradley Hand ITC" w:hAnsi="Bradley Hand ITC"/>
        </w:rPr>
        <w:t xml:space="preserve">: </w:t>
      </w:r>
      <w:r w:rsidR="00065902">
        <w:t xml:space="preserve">citez quelques différences entre une photo aérienne et une image satellitaire  </w:t>
      </w:r>
      <w:r w:rsidR="00470345">
        <w:t> ?</w:t>
      </w:r>
      <w:r w:rsidR="00470345" w:rsidRPr="00055858">
        <w:t xml:space="preserve"> (</w:t>
      </w:r>
      <w:r w:rsidR="0076181D">
        <w:t>2</w:t>
      </w:r>
      <w:r w:rsidR="00697AA1" w:rsidRPr="00055858">
        <w:t>pt)</w:t>
      </w:r>
    </w:p>
    <w:p w:rsidR="009331C7" w:rsidRDefault="009331C7" w:rsidP="00AE6821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صورة بصيغة تماثلية مقابل صورة رقمية، استخدام ألة التصوير الفوتو</w:t>
      </w:r>
      <w:r w:rsidR="009100AD">
        <w:rPr>
          <w:rFonts w:hint="cs"/>
          <w:rtl/>
          <w:lang w:bidi="ar-DZ"/>
        </w:rPr>
        <w:t>غ</w:t>
      </w:r>
      <w:r>
        <w:rPr>
          <w:rFonts w:hint="cs"/>
          <w:rtl/>
          <w:lang w:bidi="ar-DZ"/>
        </w:rPr>
        <w:t>رافي</w:t>
      </w:r>
      <w:r w:rsidR="009100AD">
        <w:rPr>
          <w:rFonts w:hint="cs"/>
          <w:rtl/>
          <w:lang w:bidi="ar-DZ"/>
        </w:rPr>
        <w:t xml:space="preserve"> على طائرة </w:t>
      </w:r>
      <w:r w:rsidR="009100AD">
        <w:rPr>
          <w:rtl/>
          <w:lang w:bidi="ar-DZ"/>
        </w:rPr>
        <w:t>–</w:t>
      </w:r>
      <w:r w:rsidR="009100AD">
        <w:rPr>
          <w:rFonts w:hint="cs"/>
          <w:rtl/>
          <w:lang w:bidi="ar-DZ"/>
        </w:rPr>
        <w:t xml:space="preserve"> استخدام لواقط محمولة على اقمار اصناعية، ارتفاع الطيران 1-10كلم </w:t>
      </w:r>
      <w:r w:rsidR="009100AD">
        <w:rPr>
          <w:rtl/>
          <w:lang w:bidi="ar-DZ"/>
        </w:rPr>
        <w:t>–</w:t>
      </w:r>
      <w:r w:rsidR="009100AD">
        <w:rPr>
          <w:rFonts w:hint="cs"/>
          <w:rtl/>
          <w:lang w:bidi="ar-DZ"/>
        </w:rPr>
        <w:t xml:space="preserve"> 600الى 36000 كلم</w:t>
      </w:r>
      <w:r w:rsidR="00DA5778">
        <w:rPr>
          <w:rFonts w:hint="cs"/>
          <w:rtl/>
          <w:lang w:bidi="ar-DZ"/>
        </w:rPr>
        <w:t>، فرق كبير جدا في التكلفة</w:t>
      </w:r>
    </w:p>
    <w:p w:rsidR="00AE6821" w:rsidRPr="00055858" w:rsidRDefault="00AE6821" w:rsidP="00AE6821">
      <w:pPr>
        <w:jc w:val="both"/>
        <w:rPr>
          <w:rFonts w:ascii="Bradley Hand ITC" w:hAnsi="Bradley Hand ITC"/>
        </w:rPr>
      </w:pPr>
    </w:p>
    <w:p w:rsidR="00842E41" w:rsidRPr="00055858" w:rsidRDefault="00842E41" w:rsidP="00AE6821">
      <w:pPr>
        <w:rPr>
          <w:rFonts w:ascii="Bradley Hand ITC" w:hAnsi="Bradley Hand ITC"/>
        </w:rPr>
      </w:pPr>
      <w:r>
        <w:rPr>
          <w:rFonts w:ascii="Bradley Hand ITC" w:hAnsi="Bradley Hand ITC" w:hint="cs"/>
          <w:rtl/>
        </w:rPr>
        <w:t>س2: ماهي المعلومات التي يمكن استخراجها من الصورة الجوية</w:t>
      </w:r>
    </w:p>
    <w:p w:rsidR="009331C7" w:rsidRPr="00E64592" w:rsidRDefault="00697AA1" w:rsidP="009331C7">
      <w:pPr>
        <w:bidi/>
        <w:jc w:val="both"/>
        <w:rPr>
          <w:rFonts w:ascii="ArialMT" w:cs="ArialMT"/>
          <w:sz w:val="28"/>
          <w:szCs w:val="28"/>
          <w:rtl/>
        </w:rPr>
      </w:pPr>
      <w:r w:rsidRPr="00AE6821">
        <w:rPr>
          <w:rFonts w:ascii="Bradley Hand ITC" w:hAnsi="Bradley Hand ITC"/>
          <w:b/>
          <w:bCs/>
        </w:rPr>
        <w:t>Q2 </w:t>
      </w:r>
      <w:r w:rsidRPr="00AE6821">
        <w:rPr>
          <w:rFonts w:ascii="Bradley Hand ITC" w:hAnsi="Bradley Hand ITC"/>
        </w:rPr>
        <w:t xml:space="preserve">: </w:t>
      </w:r>
      <w:r w:rsidR="004B29C6" w:rsidRPr="00AE6821">
        <w:t>quelles sont les  informations qu’on peut extraire</w:t>
      </w:r>
      <w:r w:rsidR="00065902" w:rsidRPr="00AE6821">
        <w:t xml:space="preserve"> sur les marges  d’une photo aérienne</w:t>
      </w:r>
      <w:r w:rsidR="00470345" w:rsidRPr="00AE6821">
        <w:t>?</w:t>
      </w:r>
      <w:r w:rsidRPr="00AE6821">
        <w:t xml:space="preserve"> (</w:t>
      </w:r>
      <w:r w:rsidR="00E27819" w:rsidRPr="00AE6821">
        <w:t>4</w:t>
      </w:r>
      <w:r w:rsidRPr="00AE6821">
        <w:t>pt)</w:t>
      </w:r>
      <w:r w:rsidR="009331C7" w:rsidRPr="009331C7">
        <w:rPr>
          <w:rFonts w:ascii="ArialMT" w:cs="ArialMT" w:hint="cs"/>
          <w:sz w:val="28"/>
          <w:szCs w:val="28"/>
          <w:rtl/>
        </w:rPr>
        <w:t xml:space="preserve"> </w:t>
      </w:r>
      <w:r w:rsidR="009331C7" w:rsidRPr="00E64592">
        <w:rPr>
          <w:rFonts w:ascii="ArialMT" w:cs="ArialMT" w:hint="cs"/>
          <w:sz w:val="28"/>
          <w:szCs w:val="28"/>
          <w:rtl/>
        </w:rPr>
        <w:t>رقم</w:t>
      </w:r>
      <w:r w:rsidR="009331C7" w:rsidRPr="00E64592">
        <w:rPr>
          <w:rFonts w:ascii="ArialMT" w:cs="ArialMT"/>
          <w:sz w:val="28"/>
          <w:szCs w:val="28"/>
        </w:rPr>
        <w:t xml:space="preserve"> </w:t>
      </w:r>
      <w:r w:rsidR="009331C7" w:rsidRPr="00E64592">
        <w:rPr>
          <w:rFonts w:ascii="ArialMT" w:cs="ArialMT" w:hint="cs"/>
          <w:sz w:val="28"/>
          <w:szCs w:val="28"/>
          <w:rtl/>
        </w:rPr>
        <w:t>الصورة</w:t>
      </w:r>
      <w:r w:rsidR="009331C7" w:rsidRPr="00E64592">
        <w:rPr>
          <w:rFonts w:ascii="ArialMT" w:cs="ArialMT" w:hint="cs"/>
          <w:sz w:val="28"/>
          <w:szCs w:val="28"/>
          <w:rtl/>
          <w:lang w:bidi="ar-DZ"/>
        </w:rPr>
        <w:t>،</w:t>
      </w:r>
      <w:r w:rsidR="009331C7" w:rsidRPr="00E64592">
        <w:rPr>
          <w:rFonts w:ascii="ArialMT" w:cs="ArialMT" w:hint="cs"/>
          <w:sz w:val="28"/>
          <w:szCs w:val="28"/>
          <w:rtl/>
        </w:rPr>
        <w:t>رقم</w:t>
      </w:r>
      <w:r w:rsidR="009331C7" w:rsidRPr="00E64592">
        <w:rPr>
          <w:rFonts w:ascii="ArialMT" w:cs="ArialMT"/>
          <w:sz w:val="28"/>
          <w:szCs w:val="28"/>
        </w:rPr>
        <w:t xml:space="preserve"> </w:t>
      </w:r>
      <w:r w:rsidR="009331C7" w:rsidRPr="00E64592">
        <w:rPr>
          <w:rFonts w:ascii="ArialMT" w:cs="ArialMT" w:hint="cs"/>
          <w:sz w:val="28"/>
          <w:szCs w:val="28"/>
          <w:rtl/>
        </w:rPr>
        <w:t>خط</w:t>
      </w:r>
      <w:r w:rsidR="009331C7" w:rsidRPr="00E64592">
        <w:rPr>
          <w:rFonts w:ascii="ArialMT" w:cs="ArialMT"/>
          <w:sz w:val="28"/>
          <w:szCs w:val="28"/>
        </w:rPr>
        <w:t xml:space="preserve"> </w:t>
      </w:r>
      <w:r w:rsidR="009331C7" w:rsidRPr="00E64592">
        <w:rPr>
          <w:rFonts w:ascii="ArialMT" w:cs="ArialMT" w:hint="cs"/>
          <w:sz w:val="28"/>
          <w:szCs w:val="28"/>
          <w:rtl/>
        </w:rPr>
        <w:t>الطيران،تاريخ</w:t>
      </w:r>
      <w:r w:rsidR="009331C7" w:rsidRPr="00E64592">
        <w:rPr>
          <w:rFonts w:ascii="ArialMT" w:cs="ArialMT"/>
          <w:sz w:val="28"/>
          <w:szCs w:val="28"/>
        </w:rPr>
        <w:t xml:space="preserve"> </w:t>
      </w:r>
      <w:r w:rsidR="009331C7" w:rsidRPr="00E64592">
        <w:rPr>
          <w:rFonts w:ascii="ArialMT" w:cs="ArialMT" w:hint="cs"/>
          <w:sz w:val="28"/>
          <w:szCs w:val="28"/>
          <w:rtl/>
        </w:rPr>
        <w:t>التصوير،وقت</w:t>
      </w:r>
      <w:r w:rsidR="009331C7" w:rsidRPr="00E64592">
        <w:rPr>
          <w:rFonts w:ascii="ArialMT" w:cs="ArialMT"/>
          <w:sz w:val="28"/>
          <w:szCs w:val="28"/>
        </w:rPr>
        <w:t xml:space="preserve"> </w:t>
      </w:r>
      <w:r w:rsidR="009331C7" w:rsidRPr="00E64592">
        <w:rPr>
          <w:rFonts w:ascii="ArialMT" w:cs="ArialMT" w:hint="cs"/>
          <w:sz w:val="28"/>
          <w:szCs w:val="28"/>
          <w:rtl/>
        </w:rPr>
        <w:t>التصوير،ارتفاع</w:t>
      </w:r>
      <w:r w:rsidR="009331C7" w:rsidRPr="00E64592">
        <w:rPr>
          <w:rFonts w:ascii="ArialMT" w:cs="ArialMT"/>
          <w:sz w:val="28"/>
          <w:szCs w:val="28"/>
        </w:rPr>
        <w:t xml:space="preserve"> </w:t>
      </w:r>
      <w:r w:rsidR="009331C7" w:rsidRPr="00E64592">
        <w:rPr>
          <w:rFonts w:ascii="ArialMT" w:cs="ArialMT" w:hint="cs"/>
          <w:sz w:val="28"/>
          <w:szCs w:val="28"/>
          <w:rtl/>
        </w:rPr>
        <w:t>الطيران،درجة</w:t>
      </w:r>
      <w:r w:rsidR="009331C7" w:rsidRPr="00E64592">
        <w:rPr>
          <w:rFonts w:ascii="ArialMT" w:cs="ArialMT"/>
          <w:sz w:val="28"/>
          <w:szCs w:val="28"/>
        </w:rPr>
        <w:t xml:space="preserve"> </w:t>
      </w:r>
      <w:r w:rsidR="009331C7" w:rsidRPr="00E64592">
        <w:rPr>
          <w:rFonts w:ascii="ArialMT" w:cs="ArialMT" w:hint="cs"/>
          <w:sz w:val="28"/>
          <w:szCs w:val="28"/>
          <w:rtl/>
        </w:rPr>
        <w:t>الميل،رقم</w:t>
      </w:r>
      <w:r w:rsidR="009331C7" w:rsidRPr="00E64592">
        <w:rPr>
          <w:rFonts w:ascii="ArialMT" w:cs="ArialMT"/>
          <w:sz w:val="28"/>
          <w:szCs w:val="28"/>
        </w:rPr>
        <w:t xml:space="preserve"> </w:t>
      </w:r>
      <w:r w:rsidR="009331C7" w:rsidRPr="00E64592">
        <w:rPr>
          <w:rFonts w:ascii="ArialMT" w:cs="ArialMT" w:hint="cs"/>
          <w:sz w:val="28"/>
          <w:szCs w:val="28"/>
          <w:rtl/>
        </w:rPr>
        <w:t>الكاميرا،البعد</w:t>
      </w:r>
      <w:r w:rsidR="009331C7" w:rsidRPr="00E64592">
        <w:rPr>
          <w:rFonts w:ascii="ArialMT" w:cs="ArialMT"/>
          <w:sz w:val="28"/>
          <w:szCs w:val="28"/>
        </w:rPr>
        <w:t xml:space="preserve"> </w:t>
      </w:r>
      <w:r w:rsidR="009331C7" w:rsidRPr="00E64592">
        <w:rPr>
          <w:rFonts w:ascii="ArialMT" w:cs="ArialMT" w:hint="cs"/>
          <w:sz w:val="28"/>
          <w:szCs w:val="28"/>
          <w:rtl/>
        </w:rPr>
        <w:t>البؤري</w:t>
      </w:r>
      <w:r w:rsidR="009331C7" w:rsidRPr="00E64592">
        <w:rPr>
          <w:rFonts w:ascii="ArialMT" w:cs="ArialMT"/>
          <w:sz w:val="28"/>
          <w:szCs w:val="28"/>
        </w:rPr>
        <w:t xml:space="preserve"> </w:t>
      </w:r>
      <w:r w:rsidR="009331C7" w:rsidRPr="00E64592">
        <w:rPr>
          <w:rFonts w:ascii="ArialMT" w:cs="ArialMT" w:hint="cs"/>
          <w:sz w:val="28"/>
          <w:szCs w:val="28"/>
          <w:rtl/>
        </w:rPr>
        <w:t>للكاميرا، علامات</w:t>
      </w:r>
      <w:r w:rsidR="009331C7" w:rsidRPr="00E64592">
        <w:rPr>
          <w:rFonts w:ascii="ArialMT" w:cs="ArialMT"/>
          <w:sz w:val="28"/>
          <w:szCs w:val="28"/>
        </w:rPr>
        <w:t xml:space="preserve"> </w:t>
      </w:r>
      <w:r w:rsidR="009331C7" w:rsidRPr="00E64592">
        <w:rPr>
          <w:rFonts w:ascii="ArialMT" w:cs="ArialMT" w:hint="cs"/>
          <w:sz w:val="28"/>
          <w:szCs w:val="28"/>
          <w:rtl/>
        </w:rPr>
        <w:t>الإسناد</w:t>
      </w:r>
      <w:r w:rsidR="009331C7" w:rsidRPr="00E64592">
        <w:rPr>
          <w:rFonts w:ascii="ArialMT" w:cs="ArialMT"/>
          <w:sz w:val="28"/>
          <w:szCs w:val="28"/>
        </w:rPr>
        <w:t xml:space="preserve"> </w:t>
      </w:r>
      <w:r w:rsidR="009331C7" w:rsidRPr="00E64592">
        <w:rPr>
          <w:rFonts w:ascii="ArialMT" w:cs="ArialMT" w:hint="cs"/>
          <w:sz w:val="28"/>
          <w:szCs w:val="28"/>
          <w:rtl/>
        </w:rPr>
        <w:t>(علامات</w:t>
      </w:r>
      <w:r w:rsidR="009331C7" w:rsidRPr="00E64592">
        <w:rPr>
          <w:rFonts w:ascii="ArialMT" w:cs="ArialMT"/>
          <w:sz w:val="28"/>
          <w:szCs w:val="28"/>
        </w:rPr>
        <w:t xml:space="preserve"> </w:t>
      </w:r>
      <w:r w:rsidR="009331C7" w:rsidRPr="00E64592">
        <w:rPr>
          <w:rFonts w:ascii="ArialMT" w:cs="ArialMT" w:hint="cs"/>
          <w:sz w:val="28"/>
          <w:szCs w:val="28"/>
          <w:rtl/>
        </w:rPr>
        <w:t>إطار</w:t>
      </w:r>
      <w:r w:rsidR="009331C7" w:rsidRPr="00E64592">
        <w:rPr>
          <w:rFonts w:ascii="ArialMT" w:cs="ArialMT"/>
          <w:sz w:val="28"/>
          <w:szCs w:val="28"/>
        </w:rPr>
        <w:t xml:space="preserve"> </w:t>
      </w:r>
      <w:r w:rsidR="009331C7" w:rsidRPr="00E64592">
        <w:rPr>
          <w:rFonts w:ascii="ArialMT" w:cs="ArialMT" w:hint="cs"/>
          <w:sz w:val="28"/>
          <w:szCs w:val="28"/>
          <w:rtl/>
        </w:rPr>
        <w:t>الصورة).</w:t>
      </w:r>
    </w:p>
    <w:p w:rsidR="00697AA1" w:rsidRPr="00AE6821" w:rsidRDefault="00697AA1" w:rsidP="00AE6821">
      <w:pPr>
        <w:jc w:val="both"/>
      </w:pPr>
    </w:p>
    <w:p w:rsidR="00AE6821" w:rsidRPr="00842E41" w:rsidRDefault="00AE6821" w:rsidP="00AE6821">
      <w:pPr>
        <w:jc w:val="both"/>
        <w:rPr>
          <w:rFonts w:ascii="Bradley Hand ITC" w:hAnsi="Bradley Hand ITC"/>
          <w:sz w:val="20"/>
          <w:szCs w:val="20"/>
        </w:rPr>
      </w:pPr>
    </w:p>
    <w:p w:rsidR="00842E41" w:rsidRPr="00055858" w:rsidRDefault="00842E41" w:rsidP="00AE6821">
      <w:pPr>
        <w:jc w:val="both"/>
        <w:rPr>
          <w:rFonts w:ascii="Bradley Hand ITC" w:hAnsi="Bradley Hand ITC"/>
        </w:rPr>
      </w:pPr>
      <w:r>
        <w:rPr>
          <w:rFonts w:ascii="Bradley Hand ITC" w:hAnsi="Bradley Hand ITC" w:hint="cs"/>
          <w:rtl/>
        </w:rPr>
        <w:t>س3: ما فائدة كل من التداخل الطولي و العرضي</w:t>
      </w:r>
    </w:p>
    <w:p w:rsidR="00697AA1" w:rsidRDefault="00697AA1" w:rsidP="00AE6821">
      <w:pPr>
        <w:jc w:val="both"/>
        <w:rPr>
          <w:rtl/>
        </w:rPr>
      </w:pPr>
      <w:r w:rsidRPr="00055858">
        <w:rPr>
          <w:rFonts w:ascii="Bradley Hand ITC" w:hAnsi="Bradley Hand ITC"/>
          <w:b/>
          <w:bCs/>
        </w:rPr>
        <w:t>Q</w:t>
      </w:r>
      <w:r w:rsidR="00055858">
        <w:rPr>
          <w:rFonts w:ascii="Bradley Hand ITC" w:hAnsi="Bradley Hand ITC"/>
          <w:b/>
          <w:bCs/>
        </w:rPr>
        <w:t>3</w:t>
      </w:r>
      <w:r w:rsidRPr="00055858">
        <w:rPr>
          <w:rFonts w:ascii="Bradley Hand ITC" w:hAnsi="Bradley Hand ITC"/>
        </w:rPr>
        <w:t xml:space="preserve"> : </w:t>
      </w:r>
      <w:r w:rsidR="00065902">
        <w:t>quel est l’intérêt du recouvrement longitudinal et latéral</w:t>
      </w:r>
      <w:r w:rsidR="00470345">
        <w:t>?</w:t>
      </w:r>
      <w:r w:rsidRPr="00055858">
        <w:t xml:space="preserve"> (2pt)</w:t>
      </w:r>
    </w:p>
    <w:p w:rsidR="00DA5778" w:rsidRDefault="00D63BB2" w:rsidP="00D63BB2">
      <w:pPr>
        <w:bidi/>
        <w:jc w:val="both"/>
      </w:pPr>
      <w:r>
        <w:rPr>
          <w:rFonts w:hint="cs"/>
          <w:rtl/>
        </w:rPr>
        <w:t>التداخل الطولي (عادة 60</w:t>
      </w:r>
      <w:r w:rsidRPr="00E64592">
        <w:rPr>
          <w:rFonts w:cs="ArialMT"/>
          <w:sz w:val="28"/>
          <w:szCs w:val="28"/>
          <w:lang w:bidi="ar-DZ"/>
        </w:rPr>
        <w:t>%</w:t>
      </w:r>
      <w:r>
        <w:rPr>
          <w:rFonts w:cs="ArialMT" w:hint="cs"/>
          <w:sz w:val="28"/>
          <w:szCs w:val="28"/>
          <w:rtl/>
          <w:lang w:bidi="ar-DZ"/>
        </w:rPr>
        <w:t xml:space="preserve"> </w:t>
      </w:r>
      <w:r>
        <w:rPr>
          <w:rFonts w:hint="cs"/>
          <w:rtl/>
        </w:rPr>
        <w:t>)يفيدنا في تحقيق الابصار المجسم أو صورة ثلاثية الأبعاد، بينما نضمن من خلال التداخل العرضي تغطية كل المنطقة المراد تصويرها</w:t>
      </w:r>
    </w:p>
    <w:p w:rsidR="00AE6821" w:rsidRPr="00055858" w:rsidRDefault="00AE6821" w:rsidP="00AE6821">
      <w:pPr>
        <w:jc w:val="both"/>
        <w:rPr>
          <w:rFonts w:ascii="Bradley Hand ITC" w:hAnsi="Bradley Hand ITC"/>
        </w:rPr>
      </w:pPr>
    </w:p>
    <w:p w:rsidR="00842E41" w:rsidRPr="00055858" w:rsidRDefault="00842E41" w:rsidP="00AE6821">
      <w:pPr>
        <w:jc w:val="both"/>
        <w:rPr>
          <w:rFonts w:ascii="Bradley Hand ITC" w:hAnsi="Bradley Hand ITC"/>
        </w:rPr>
      </w:pPr>
      <w:r>
        <w:rPr>
          <w:rFonts w:ascii="Bradley Hand ITC" w:hAnsi="Bradley Hand ITC" w:hint="cs"/>
          <w:rtl/>
        </w:rPr>
        <w:t>س4: كيف نعبر عن مقياس الصورة الجوية . هات أمثلة</w:t>
      </w:r>
    </w:p>
    <w:p w:rsidR="00697AA1" w:rsidRDefault="00697AA1" w:rsidP="00AE6821">
      <w:pPr>
        <w:jc w:val="both"/>
        <w:rPr>
          <w:rtl/>
        </w:rPr>
      </w:pPr>
      <w:r w:rsidRPr="00055858">
        <w:rPr>
          <w:rFonts w:ascii="Bradley Hand ITC" w:hAnsi="Bradley Hand ITC"/>
          <w:b/>
          <w:bCs/>
        </w:rPr>
        <w:t>Q</w:t>
      </w:r>
      <w:r w:rsidR="00055858">
        <w:rPr>
          <w:rFonts w:ascii="Bradley Hand ITC" w:hAnsi="Bradley Hand ITC"/>
          <w:b/>
          <w:bCs/>
        </w:rPr>
        <w:t>4</w:t>
      </w:r>
      <w:r w:rsidRPr="00055858">
        <w:rPr>
          <w:rFonts w:ascii="Bradley Hand ITC" w:hAnsi="Bradley Hand ITC"/>
        </w:rPr>
        <w:t xml:space="preserve"> : </w:t>
      </w:r>
      <w:r w:rsidR="00065902">
        <w:t>comment exprime</w:t>
      </w:r>
      <w:r w:rsidR="00E5786E">
        <w:t>r</w:t>
      </w:r>
      <w:r w:rsidR="00065902">
        <w:t xml:space="preserve"> l’échelle d’une photo aérienne</w:t>
      </w:r>
      <w:r w:rsidR="00AE6821">
        <w:t>. avec</w:t>
      </w:r>
      <w:r w:rsidR="00E5786E">
        <w:t xml:space="preserve"> exemple </w:t>
      </w:r>
      <w:r w:rsidRPr="00055858">
        <w:t>(2pt)</w:t>
      </w:r>
    </w:p>
    <w:p w:rsidR="00780DF6" w:rsidRDefault="00780DF6" w:rsidP="00AE6821">
      <w:pPr>
        <w:jc w:val="both"/>
      </w:pPr>
      <w:r>
        <w:rPr>
          <w:noProof/>
          <w:lang w:val="en-US" w:eastAsia="en-US"/>
        </w:rPr>
        <w:drawing>
          <wp:inline distT="0" distB="0" distL="0" distR="0">
            <wp:extent cx="4419600" cy="4800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821" w:rsidRPr="00055858" w:rsidRDefault="00AE6821" w:rsidP="00AE6821">
      <w:pPr>
        <w:jc w:val="both"/>
        <w:rPr>
          <w:rFonts w:ascii="Bradley Hand ITC" w:hAnsi="Bradley Hand ITC"/>
        </w:rPr>
      </w:pPr>
    </w:p>
    <w:p w:rsidR="00842E41" w:rsidRDefault="00842E41" w:rsidP="00AE6821">
      <w:pPr>
        <w:jc w:val="both"/>
        <w:rPr>
          <w:rFonts w:ascii="Bradley Hand ITC" w:hAnsi="Bradley Hand ITC"/>
        </w:rPr>
      </w:pPr>
      <w:r>
        <w:rPr>
          <w:rFonts w:ascii="Bradley Hand ITC" w:hAnsi="Bradley Hand ITC" w:hint="cs"/>
          <w:rtl/>
        </w:rPr>
        <w:t>س5: ما علاقة المقياس بالمساحة المغطاة بصورة جوية</w:t>
      </w:r>
    </w:p>
    <w:p w:rsidR="003300F2" w:rsidRDefault="003300F2" w:rsidP="00AE6821">
      <w:pPr>
        <w:jc w:val="both"/>
      </w:pPr>
      <w:r w:rsidRPr="00055858">
        <w:rPr>
          <w:rFonts w:ascii="Bradley Hand ITC" w:hAnsi="Bradley Hand ITC"/>
          <w:b/>
          <w:bCs/>
        </w:rPr>
        <w:t>Q</w:t>
      </w:r>
      <w:r w:rsidR="00AE6821">
        <w:rPr>
          <w:rFonts w:ascii="Bradley Hand ITC" w:hAnsi="Bradley Hand ITC"/>
          <w:b/>
          <w:bCs/>
        </w:rPr>
        <w:t>5</w:t>
      </w:r>
      <w:r w:rsidRPr="00055858">
        <w:rPr>
          <w:rFonts w:ascii="Bradley Hand ITC" w:hAnsi="Bradley Hand ITC"/>
        </w:rPr>
        <w:t xml:space="preserve"> : </w:t>
      </w:r>
      <w:r w:rsidR="00C24224">
        <w:t>quelle est la relation entre l’échelle et la superficie couverte par PA</w:t>
      </w:r>
      <w:r>
        <w:t xml:space="preserve"> </w:t>
      </w:r>
      <w:r w:rsidRPr="00055858">
        <w:t>(2pt)</w:t>
      </w:r>
    </w:p>
    <w:p w:rsidR="00780DF6" w:rsidRPr="00055858" w:rsidRDefault="00780DF6" w:rsidP="00780DF6">
      <w:pPr>
        <w:bidi/>
        <w:jc w:val="both"/>
        <w:rPr>
          <w:rFonts w:ascii="Bradley Hand ITC" w:hAnsi="Bradley Hand ITC"/>
        </w:rPr>
      </w:pPr>
      <w:r>
        <w:rPr>
          <w:rFonts w:ascii="Bradley Hand ITC" w:hAnsi="Bradley Hand ITC" w:hint="cs"/>
          <w:rtl/>
        </w:rPr>
        <w:t>صورة بمقياس رسم كبير (1/25000) تغطي مساحة صغيرة أكثر تفصيلا،</w:t>
      </w:r>
      <w:r w:rsidRPr="00780DF6">
        <w:rPr>
          <w:rFonts w:ascii="Bradley Hand ITC" w:hAnsi="Bradley Hand ITC" w:hint="cs"/>
          <w:rtl/>
        </w:rPr>
        <w:t xml:space="preserve"> </w:t>
      </w:r>
      <w:r>
        <w:rPr>
          <w:rFonts w:ascii="Bradley Hand ITC" w:hAnsi="Bradley Hand ITC" w:hint="cs"/>
          <w:rtl/>
        </w:rPr>
        <w:t xml:space="preserve">صورة بمقياس رسم صغير (1/50000) تغطي مساحة كبيرة أقل تفصيلا، </w:t>
      </w:r>
    </w:p>
    <w:p w:rsidR="00AE6821" w:rsidRPr="00055858" w:rsidRDefault="00780DF6" w:rsidP="00AE6821">
      <w:pPr>
        <w:jc w:val="both"/>
        <w:rPr>
          <w:rFonts w:ascii="Bradley Hand ITC" w:hAnsi="Bradley Hand ITC"/>
        </w:rPr>
      </w:pPr>
      <w:r>
        <w:rPr>
          <w:rFonts w:ascii="Bradley Hand ITC" w:hAnsi="Bradley Hand ITC" w:hint="cs"/>
          <w:rtl/>
        </w:rPr>
        <w:t xml:space="preserve"> </w:t>
      </w:r>
    </w:p>
    <w:p w:rsidR="00842E41" w:rsidRPr="00055858" w:rsidRDefault="00842E41" w:rsidP="00AE6821">
      <w:pPr>
        <w:jc w:val="both"/>
        <w:rPr>
          <w:rFonts w:ascii="Bradley Hand ITC" w:hAnsi="Bradley Hand ITC"/>
        </w:rPr>
      </w:pPr>
      <w:r>
        <w:rPr>
          <w:rFonts w:ascii="Bradley Hand ITC" w:hAnsi="Bradley Hand ITC" w:hint="cs"/>
          <w:rtl/>
        </w:rPr>
        <w:t>س6: عرف كل من صورة عمودية، قليلة الميل، كبي</w:t>
      </w:r>
      <w:r w:rsidR="00AE6821">
        <w:rPr>
          <w:rFonts w:ascii="Bradley Hand ITC" w:hAnsi="Bradley Hand ITC" w:hint="cs"/>
          <w:rtl/>
        </w:rPr>
        <w:t>ر</w:t>
      </w:r>
      <w:r>
        <w:rPr>
          <w:rFonts w:ascii="Bradley Hand ITC" w:hAnsi="Bradley Hand ITC" w:hint="cs"/>
          <w:rtl/>
        </w:rPr>
        <w:t>ة الميل</w:t>
      </w:r>
    </w:p>
    <w:p w:rsidR="003300F2" w:rsidRPr="00055858" w:rsidRDefault="003300F2" w:rsidP="00AE6821">
      <w:pPr>
        <w:jc w:val="both"/>
        <w:rPr>
          <w:rFonts w:ascii="Bradley Hand ITC" w:hAnsi="Bradley Hand ITC"/>
        </w:rPr>
      </w:pPr>
    </w:p>
    <w:p w:rsidR="00697AA1" w:rsidRDefault="00697AA1" w:rsidP="00AE6821">
      <w:pPr>
        <w:jc w:val="both"/>
        <w:rPr>
          <w:rtl/>
        </w:rPr>
      </w:pPr>
      <w:r w:rsidRPr="00055858">
        <w:rPr>
          <w:rFonts w:ascii="Bradley Hand ITC" w:hAnsi="Bradley Hand ITC"/>
          <w:b/>
          <w:bCs/>
        </w:rPr>
        <w:t>Q</w:t>
      </w:r>
      <w:r w:rsidR="00AE6821">
        <w:rPr>
          <w:rFonts w:ascii="Bradley Hand ITC" w:hAnsi="Bradley Hand ITC"/>
          <w:b/>
          <w:bCs/>
        </w:rPr>
        <w:t>6</w:t>
      </w:r>
      <w:r w:rsidRPr="00055858">
        <w:rPr>
          <w:rFonts w:ascii="Bradley Hand ITC" w:hAnsi="Bradley Hand ITC"/>
        </w:rPr>
        <w:t xml:space="preserve"> : </w:t>
      </w:r>
      <w:r w:rsidR="00E5786E">
        <w:t>qu’est-ce qu’une photo aérienne  verticale, grande oblique, petite oblique</w:t>
      </w:r>
      <w:r w:rsidR="0076181D">
        <w:t> ?</w:t>
      </w:r>
      <w:r w:rsidRPr="00055858">
        <w:t xml:space="preserve">  (</w:t>
      </w:r>
      <w:r w:rsidR="00E5786E">
        <w:t>3</w:t>
      </w:r>
      <w:r w:rsidRPr="00055858">
        <w:t>pt)</w:t>
      </w:r>
    </w:p>
    <w:p w:rsidR="007D65BD" w:rsidRDefault="007D65BD" w:rsidP="00AB7D69">
      <w:pPr>
        <w:bidi/>
        <w:jc w:val="both"/>
      </w:pPr>
      <w:r>
        <w:rPr>
          <w:rFonts w:hint="cs"/>
          <w:rtl/>
        </w:rPr>
        <w:t xml:space="preserve">صورة رعمودية أو رأسية يكون المحور البصري عمودي على خط نقطة النظير، صورة قليلة الميل: الزاوية بين المحورو البصري و خط النظير أقل من </w:t>
      </w:r>
      <w:r w:rsidR="00AB7D69">
        <w:rPr>
          <w:rFonts w:hint="cs"/>
          <w:rtl/>
        </w:rPr>
        <w:t>45</w:t>
      </w:r>
      <w:r>
        <w:rPr>
          <w:rFonts w:hint="cs"/>
          <w:rtl/>
        </w:rPr>
        <w:t xml:space="preserve"> د</w:t>
      </w:r>
      <w:r w:rsidR="00AB7D69">
        <w:rPr>
          <w:rFonts w:hint="cs"/>
          <w:rtl/>
        </w:rPr>
        <w:t>ر</w:t>
      </w:r>
      <w:r>
        <w:rPr>
          <w:rFonts w:hint="cs"/>
          <w:rtl/>
        </w:rPr>
        <w:t>جة</w:t>
      </w:r>
      <w:r w:rsidR="00AB7D69">
        <w:rPr>
          <w:rFonts w:hint="cs"/>
          <w:rtl/>
        </w:rPr>
        <w:t xml:space="preserve"> بينما أكثر من 45 درجة للشديدة الميل</w:t>
      </w:r>
    </w:p>
    <w:p w:rsidR="00AE6821" w:rsidRPr="00055858" w:rsidRDefault="00AE6821" w:rsidP="00AE6821">
      <w:pPr>
        <w:jc w:val="both"/>
        <w:rPr>
          <w:rFonts w:ascii="Bradley Hand ITC" w:hAnsi="Bradley Hand ITC"/>
        </w:rPr>
      </w:pPr>
    </w:p>
    <w:p w:rsidR="00533597" w:rsidRPr="00055858" w:rsidRDefault="00533597" w:rsidP="00533597">
      <w:pPr>
        <w:jc w:val="both"/>
        <w:rPr>
          <w:rFonts w:ascii="Bradley Hand ITC" w:hAnsi="Bradley Hand ITC"/>
          <w:rtl/>
          <w:lang w:bidi="ar-DZ"/>
        </w:rPr>
      </w:pPr>
      <w:r>
        <w:rPr>
          <w:rFonts w:ascii="Bradley Hand ITC" w:hAnsi="Bradley Hand ITC" w:hint="cs"/>
          <w:rtl/>
          <w:lang w:bidi="ar-DZ"/>
        </w:rPr>
        <w:t xml:space="preserve">س7: اشرح مبدأ التمثيل الكارتورافي لخريطة </w:t>
      </w:r>
      <w:r>
        <w:rPr>
          <w:rFonts w:ascii="Bradley Hand ITC" w:hAnsi="Bradley Hand ITC" w:hint="cs"/>
          <w:rtl/>
          <w:lang w:val="en-US" w:bidi="ar-DZ"/>
        </w:rPr>
        <w:t>عدد السكان</w:t>
      </w:r>
      <w:r>
        <w:rPr>
          <w:rFonts w:ascii="Bradley Hand ITC" w:hAnsi="Bradley Hand ITC" w:hint="cs"/>
          <w:rtl/>
          <w:lang w:bidi="ar-DZ"/>
        </w:rPr>
        <w:t>، بالاعتماد على برنامج اركجيس، أذكر مراحل انجاز الخريطة</w:t>
      </w:r>
    </w:p>
    <w:p w:rsidR="0076181D" w:rsidRDefault="00533597" w:rsidP="00533597">
      <w:pPr>
        <w:jc w:val="both"/>
        <w:rPr>
          <w:rtl/>
        </w:rPr>
      </w:pPr>
      <w:r w:rsidRPr="00055858">
        <w:rPr>
          <w:rFonts w:ascii="Bradley Hand ITC" w:hAnsi="Bradley Hand ITC"/>
          <w:b/>
          <w:bCs/>
        </w:rPr>
        <w:t>Q</w:t>
      </w:r>
      <w:r>
        <w:rPr>
          <w:rFonts w:ascii="Bradley Hand ITC" w:hAnsi="Bradley Hand ITC"/>
          <w:b/>
          <w:bCs/>
        </w:rPr>
        <w:t>7</w:t>
      </w:r>
      <w:r w:rsidRPr="00055858">
        <w:rPr>
          <w:rFonts w:ascii="Bradley Hand ITC" w:hAnsi="Bradley Hand ITC"/>
        </w:rPr>
        <w:t> :</w:t>
      </w:r>
      <w:r>
        <w:t xml:space="preserve"> expliquer le principe d’une représentation de population, en se basant sur Arcgis, citez les étapes de réalisation ?</w:t>
      </w:r>
      <w:r w:rsidR="0076181D">
        <w:t>?</w:t>
      </w:r>
      <w:r w:rsidR="0076181D" w:rsidRPr="00055858">
        <w:t xml:space="preserve">  (</w:t>
      </w:r>
      <w:r w:rsidR="003300F2">
        <w:t>4</w:t>
      </w:r>
      <w:r w:rsidR="0076181D" w:rsidRPr="00055858">
        <w:t>pt)</w:t>
      </w:r>
    </w:p>
    <w:p w:rsidR="00AE6821" w:rsidRPr="00533597" w:rsidRDefault="00533597" w:rsidP="00533597">
      <w:pPr>
        <w:bidi/>
        <w:jc w:val="both"/>
        <w:rPr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مبدأ التمثيل هو مساحي كمي نعبر عنه باستخدام الدوائر النسبية، في برنامج اركجيس نقوم برسم القطاعات المعنية بصيغة </w:t>
      </w:r>
      <w:r>
        <w:rPr>
          <w:lang w:bidi="ar-DZ"/>
        </w:rPr>
        <w:t>vecteur</w:t>
      </w:r>
      <w:r>
        <w:rPr>
          <w:rFonts w:hint="cs"/>
          <w:rtl/>
          <w:lang w:val="en-US" w:bidi="ar-DZ"/>
        </w:rPr>
        <w:t xml:space="preserve"> مع ادخال الارجاع الجغرافي، ثم نقوم بإدخال قاعدة البيانات عليها عدد السكان، ثم من خلال </w:t>
      </w:r>
      <w:r>
        <w:rPr>
          <w:lang w:bidi="ar-DZ"/>
        </w:rPr>
        <w:t xml:space="preserve">symbology </w:t>
      </w:r>
      <w:r>
        <w:rPr>
          <w:rFonts w:hint="cs"/>
          <w:rtl/>
          <w:lang w:bidi="ar-DZ"/>
        </w:rPr>
        <w:t xml:space="preserve"> نختار تمثيل حسب الكمية ثم الفئات و نختار الدوائر النسبية</w:t>
      </w:r>
    </w:p>
    <w:p w:rsidR="00533597" w:rsidRDefault="00533597" w:rsidP="00AE6821">
      <w:pPr>
        <w:jc w:val="both"/>
        <w:rPr>
          <w:rtl/>
        </w:rPr>
      </w:pPr>
    </w:p>
    <w:p w:rsidR="00AE6821" w:rsidRPr="00055858" w:rsidRDefault="00AE6821" w:rsidP="00AE6821">
      <w:pPr>
        <w:jc w:val="center"/>
        <w:rPr>
          <w:rFonts w:ascii="Bradley Hand ITC" w:hAnsi="Bradley Hand ITC"/>
        </w:rPr>
      </w:pPr>
      <w:r>
        <w:rPr>
          <w:rFonts w:hint="cs"/>
          <w:rtl/>
        </w:rPr>
        <w:t>بالتوفيق</w:t>
      </w:r>
    </w:p>
    <w:sectPr w:rsidR="00AE6821" w:rsidRPr="00055858" w:rsidSect="00F419C2">
      <w:footerReference w:type="even" r:id="rId8"/>
      <w:footerReference w:type="default" r:id="rId9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F5" w:rsidRDefault="00E86CF5">
      <w:r>
        <w:separator/>
      </w:r>
    </w:p>
  </w:endnote>
  <w:endnote w:type="continuationSeparator" w:id="0">
    <w:p w:rsidR="00E86CF5" w:rsidRDefault="00E8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BZZZZ+TimesNewRoman">
    <w:altName w:val="Times New Roman"/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73" w:rsidRDefault="00074B72" w:rsidP="005859E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B1E7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B1E73" w:rsidRDefault="004B1E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73" w:rsidRDefault="00074B72" w:rsidP="005859E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B1E7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B064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B1E73" w:rsidRDefault="00EB401F" w:rsidP="00E27819">
    <w:pPr>
      <w:pStyle w:val="Pieddepage"/>
    </w:pPr>
    <w:r>
      <w:t>1/</w:t>
    </w:r>
    <w:r w:rsidR="00E27819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F5" w:rsidRDefault="00E86CF5">
      <w:r>
        <w:separator/>
      </w:r>
    </w:p>
  </w:footnote>
  <w:footnote w:type="continuationSeparator" w:id="0">
    <w:p w:rsidR="00E86CF5" w:rsidRDefault="00E8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7E3C"/>
    <w:multiLevelType w:val="hybridMultilevel"/>
    <w:tmpl w:val="7FCC1270"/>
    <w:lvl w:ilvl="0" w:tplc="8A567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BZZZZ+TimesNewRoman" w:eastAsia="Times New Roman" w:hAnsi="Times New Roman" w:cs="EBZZZZ+TimesNew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4017D"/>
    <w:multiLevelType w:val="hybridMultilevel"/>
    <w:tmpl w:val="91DE61AC"/>
    <w:lvl w:ilvl="0" w:tplc="7DC0B8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0EA0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34A8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5AE9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7EF9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D21A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ACE4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80C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D06C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6C17A30"/>
    <w:multiLevelType w:val="hybridMultilevel"/>
    <w:tmpl w:val="A8C64270"/>
    <w:lvl w:ilvl="0" w:tplc="4C7C96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67B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0B7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620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9CB7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E5C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C5A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E64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6D9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77116"/>
    <w:multiLevelType w:val="hybridMultilevel"/>
    <w:tmpl w:val="5C767562"/>
    <w:lvl w:ilvl="0" w:tplc="BC72E9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211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D8EC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E3A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7E53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1847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211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270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9C9D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EF86682"/>
    <w:multiLevelType w:val="hybridMultilevel"/>
    <w:tmpl w:val="0B787BE8"/>
    <w:lvl w:ilvl="0" w:tplc="CF5C8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BZZZZ+TimesNewRoman" w:eastAsia="Times New Roman" w:hAnsi="Times New Roman" w:cs="EBZZZZ+TimesNew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E0B72"/>
    <w:multiLevelType w:val="hybridMultilevel"/>
    <w:tmpl w:val="694E346C"/>
    <w:lvl w:ilvl="0" w:tplc="9B581A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5435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1E57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4ABB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2E33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82E7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28F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6EFC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063C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128"/>
    <w:rsid w:val="00002043"/>
    <w:rsid w:val="00047B63"/>
    <w:rsid w:val="00055858"/>
    <w:rsid w:val="00065902"/>
    <w:rsid w:val="00074B72"/>
    <w:rsid w:val="00093F42"/>
    <w:rsid w:val="000B24D0"/>
    <w:rsid w:val="000B645E"/>
    <w:rsid w:val="000B71A8"/>
    <w:rsid w:val="000E129F"/>
    <w:rsid w:val="000F02DA"/>
    <w:rsid w:val="00115E28"/>
    <w:rsid w:val="00144B31"/>
    <w:rsid w:val="00147096"/>
    <w:rsid w:val="001725C0"/>
    <w:rsid w:val="001973FD"/>
    <w:rsid w:val="001A2659"/>
    <w:rsid w:val="001B027B"/>
    <w:rsid w:val="001C7961"/>
    <w:rsid w:val="001D112B"/>
    <w:rsid w:val="001F1AD2"/>
    <w:rsid w:val="002231C7"/>
    <w:rsid w:val="00252548"/>
    <w:rsid w:val="00252FB3"/>
    <w:rsid w:val="00287281"/>
    <w:rsid w:val="00295F3B"/>
    <w:rsid w:val="002A4682"/>
    <w:rsid w:val="002B3EC2"/>
    <w:rsid w:val="002D66A6"/>
    <w:rsid w:val="002D6CF9"/>
    <w:rsid w:val="003008E4"/>
    <w:rsid w:val="003300F2"/>
    <w:rsid w:val="00374EC6"/>
    <w:rsid w:val="00386333"/>
    <w:rsid w:val="00392CEC"/>
    <w:rsid w:val="003A6F56"/>
    <w:rsid w:val="003C3B0D"/>
    <w:rsid w:val="003E18C4"/>
    <w:rsid w:val="003E2F8E"/>
    <w:rsid w:val="0041241B"/>
    <w:rsid w:val="00431B01"/>
    <w:rsid w:val="00436130"/>
    <w:rsid w:val="00470345"/>
    <w:rsid w:val="00476559"/>
    <w:rsid w:val="004B1E73"/>
    <w:rsid w:val="004B29C6"/>
    <w:rsid w:val="004B4255"/>
    <w:rsid w:val="004B78DA"/>
    <w:rsid w:val="004C061E"/>
    <w:rsid w:val="004E6441"/>
    <w:rsid w:val="00510248"/>
    <w:rsid w:val="0051189D"/>
    <w:rsid w:val="005128EE"/>
    <w:rsid w:val="005247D1"/>
    <w:rsid w:val="00530A69"/>
    <w:rsid w:val="00533597"/>
    <w:rsid w:val="00540340"/>
    <w:rsid w:val="005859E0"/>
    <w:rsid w:val="00586AFC"/>
    <w:rsid w:val="005C2D4C"/>
    <w:rsid w:val="005D2751"/>
    <w:rsid w:val="005F175D"/>
    <w:rsid w:val="00633781"/>
    <w:rsid w:val="00644743"/>
    <w:rsid w:val="00647683"/>
    <w:rsid w:val="006679D1"/>
    <w:rsid w:val="00697AA1"/>
    <w:rsid w:val="006B03F0"/>
    <w:rsid w:val="006C5FDA"/>
    <w:rsid w:val="00700128"/>
    <w:rsid w:val="00700670"/>
    <w:rsid w:val="00700678"/>
    <w:rsid w:val="00716D0C"/>
    <w:rsid w:val="00722ADE"/>
    <w:rsid w:val="00727B59"/>
    <w:rsid w:val="00737515"/>
    <w:rsid w:val="00737978"/>
    <w:rsid w:val="007517CB"/>
    <w:rsid w:val="0076181D"/>
    <w:rsid w:val="00780DF6"/>
    <w:rsid w:val="007C5B53"/>
    <w:rsid w:val="007D191E"/>
    <w:rsid w:val="007D65BD"/>
    <w:rsid w:val="007E022F"/>
    <w:rsid w:val="00805F33"/>
    <w:rsid w:val="00815C4F"/>
    <w:rsid w:val="00842E41"/>
    <w:rsid w:val="00860116"/>
    <w:rsid w:val="008B649E"/>
    <w:rsid w:val="008F727A"/>
    <w:rsid w:val="009100AD"/>
    <w:rsid w:val="009331C7"/>
    <w:rsid w:val="00935D8D"/>
    <w:rsid w:val="009361F0"/>
    <w:rsid w:val="00937BA2"/>
    <w:rsid w:val="00972257"/>
    <w:rsid w:val="00982258"/>
    <w:rsid w:val="00997E40"/>
    <w:rsid w:val="009A6D2A"/>
    <w:rsid w:val="009D3DE9"/>
    <w:rsid w:val="009F7BF4"/>
    <w:rsid w:val="00A2534B"/>
    <w:rsid w:val="00A35B68"/>
    <w:rsid w:val="00A62A20"/>
    <w:rsid w:val="00A67C17"/>
    <w:rsid w:val="00A76195"/>
    <w:rsid w:val="00A8367F"/>
    <w:rsid w:val="00AB7D69"/>
    <w:rsid w:val="00AC5AE4"/>
    <w:rsid w:val="00AD0D4E"/>
    <w:rsid w:val="00AD4E0D"/>
    <w:rsid w:val="00AE6821"/>
    <w:rsid w:val="00AF510F"/>
    <w:rsid w:val="00B77273"/>
    <w:rsid w:val="00B9197B"/>
    <w:rsid w:val="00B95438"/>
    <w:rsid w:val="00BB064B"/>
    <w:rsid w:val="00BC0C79"/>
    <w:rsid w:val="00C21558"/>
    <w:rsid w:val="00C24224"/>
    <w:rsid w:val="00C33ECC"/>
    <w:rsid w:val="00C3498B"/>
    <w:rsid w:val="00CB12BF"/>
    <w:rsid w:val="00CB68A9"/>
    <w:rsid w:val="00D22AA9"/>
    <w:rsid w:val="00D63924"/>
    <w:rsid w:val="00D63BB2"/>
    <w:rsid w:val="00DA5778"/>
    <w:rsid w:val="00DA598A"/>
    <w:rsid w:val="00DE3852"/>
    <w:rsid w:val="00E077D6"/>
    <w:rsid w:val="00E14BF5"/>
    <w:rsid w:val="00E2149A"/>
    <w:rsid w:val="00E22CD9"/>
    <w:rsid w:val="00E27819"/>
    <w:rsid w:val="00E360DB"/>
    <w:rsid w:val="00E47903"/>
    <w:rsid w:val="00E538AB"/>
    <w:rsid w:val="00E5786E"/>
    <w:rsid w:val="00E846A2"/>
    <w:rsid w:val="00E86CF5"/>
    <w:rsid w:val="00EB1CD3"/>
    <w:rsid w:val="00EB401F"/>
    <w:rsid w:val="00EB465D"/>
    <w:rsid w:val="00EE6F2F"/>
    <w:rsid w:val="00EF4FB4"/>
    <w:rsid w:val="00F03D2E"/>
    <w:rsid w:val="00F419C2"/>
    <w:rsid w:val="00F51C7B"/>
    <w:rsid w:val="00F534F2"/>
    <w:rsid w:val="00FA780B"/>
    <w:rsid w:val="00FB2729"/>
    <w:rsid w:val="00FC7F8A"/>
    <w:rsid w:val="00FE1355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ru v:ext="edit" colors="#b2b2b2"/>
    </o:shapedefaults>
    <o:shapelayout v:ext="edit">
      <o:idmap v:ext="edit" data="1"/>
    </o:shapelayout>
  </w:shapeDefaults>
  <w:decimalSymbol w:val="."/>
  <w:listSeparator w:val=","/>
  <w14:docId w14:val="10DE22C8"/>
  <w15:docId w15:val="{11A5D459-B0DE-42D7-B590-92AB3A11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74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33781"/>
    <w:rPr>
      <w:color w:val="0000FF"/>
      <w:u w:val="single"/>
    </w:rPr>
  </w:style>
  <w:style w:type="paragraph" w:styleId="NormalWeb">
    <w:name w:val="Normal (Web)"/>
    <w:basedOn w:val="Normal"/>
    <w:rsid w:val="00633781"/>
    <w:pPr>
      <w:spacing w:before="100" w:beforeAutospacing="1" w:after="100" w:afterAutospacing="1"/>
    </w:pPr>
  </w:style>
  <w:style w:type="character" w:customStyle="1" w:styleId="citecrochet1">
    <w:name w:val="cite_crochet1"/>
    <w:basedOn w:val="Policepardfaut"/>
    <w:rsid w:val="007C5B53"/>
    <w:rPr>
      <w:vanish/>
      <w:webHidden w:val="0"/>
      <w:specVanish w:val="0"/>
    </w:rPr>
  </w:style>
  <w:style w:type="paragraph" w:styleId="Pieddepage">
    <w:name w:val="footer"/>
    <w:basedOn w:val="Normal"/>
    <w:rsid w:val="0041241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1241B"/>
  </w:style>
  <w:style w:type="paragraph" w:styleId="Notedebasdepage">
    <w:name w:val="footnote text"/>
    <w:basedOn w:val="Normal"/>
    <w:semiHidden/>
    <w:rsid w:val="00E22CD9"/>
    <w:rPr>
      <w:sz w:val="20"/>
      <w:szCs w:val="20"/>
    </w:rPr>
  </w:style>
  <w:style w:type="character" w:styleId="Appelnotedebasdep">
    <w:name w:val="footnote reference"/>
    <w:basedOn w:val="Policepardfaut"/>
    <w:semiHidden/>
    <w:rsid w:val="00E22CD9"/>
    <w:rPr>
      <w:vertAlign w:val="superscript"/>
    </w:rPr>
  </w:style>
  <w:style w:type="paragraph" w:styleId="En-tte">
    <w:name w:val="header"/>
    <w:basedOn w:val="Normal"/>
    <w:link w:val="En-tteCar"/>
    <w:rsid w:val="00EB40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B401F"/>
    <w:rPr>
      <w:sz w:val="24"/>
      <w:szCs w:val="24"/>
    </w:rPr>
  </w:style>
  <w:style w:type="paragraph" w:styleId="Textedebulles">
    <w:name w:val="Balloon Text"/>
    <w:basedOn w:val="Normal"/>
    <w:link w:val="TextedebullesCar"/>
    <w:rsid w:val="00780D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80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Mohammed Boudiaf M’sila</vt:lpstr>
    </vt:vector>
  </TitlesOfParts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Mohammed Boudiaf M’sila</dc:title>
  <dc:creator>hp</dc:creator>
  <cp:lastModifiedBy>hp</cp:lastModifiedBy>
  <cp:revision>9</cp:revision>
  <cp:lastPrinted>2011-01-05T19:58:00Z</cp:lastPrinted>
  <dcterms:created xsi:type="dcterms:W3CDTF">2019-01-23T08:39:00Z</dcterms:created>
  <dcterms:modified xsi:type="dcterms:W3CDTF">2025-05-18T21:25:00Z</dcterms:modified>
</cp:coreProperties>
</file>